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7FAF" w:rsidRPr="00A2545F" w:rsidRDefault="001E7FAF" w:rsidP="00C91753">
      <w:pPr>
        <w:snapToGrid w:val="0"/>
        <w:rPr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52"/>
        <w:gridCol w:w="707"/>
        <w:gridCol w:w="2288"/>
        <w:gridCol w:w="3228"/>
        <w:gridCol w:w="1154"/>
        <w:gridCol w:w="951"/>
        <w:gridCol w:w="2082"/>
        <w:gridCol w:w="1244"/>
        <w:gridCol w:w="1273"/>
        <w:gridCol w:w="1273"/>
        <w:gridCol w:w="1045"/>
        <w:gridCol w:w="1443"/>
        <w:gridCol w:w="1184"/>
        <w:gridCol w:w="2034"/>
        <w:gridCol w:w="1014"/>
      </w:tblGrid>
      <w:tr w:rsidR="006B2E29" w:rsidRPr="00A2545F" w:rsidTr="006B2E29">
        <w:trPr>
          <w:trHeight w:val="1800"/>
        </w:trPr>
        <w:tc>
          <w:tcPr>
            <w:tcW w:w="366" w:type="pct"/>
            <w:shd w:val="clear" w:color="000000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Features</w:t>
            </w:r>
          </w:p>
        </w:tc>
        <w:tc>
          <w:tcPr>
            <w:tcW w:w="157" w:type="pct"/>
            <w:shd w:val="clear" w:color="000000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#</w:t>
            </w:r>
          </w:p>
        </w:tc>
        <w:tc>
          <w:tcPr>
            <w:tcW w:w="507" w:type="pct"/>
            <w:shd w:val="clear" w:color="000000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Feature group</w:t>
            </w:r>
          </w:p>
        </w:tc>
        <w:tc>
          <w:tcPr>
            <w:tcW w:w="715" w:type="pct"/>
            <w:shd w:val="clear" w:color="000000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Components</w:t>
            </w:r>
          </w:p>
        </w:tc>
        <w:tc>
          <w:tcPr>
            <w:tcW w:w="256" w:type="pct"/>
            <w:shd w:val="clear" w:color="000000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Prerequisite feature groups 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(listed in this sheet only)</w:t>
            </w:r>
          </w:p>
        </w:tc>
        <w:tc>
          <w:tcPr>
            <w:tcW w:w="211" w:type="pct"/>
            <w:shd w:val="clear" w:color="000000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Need for </w:t>
            </w:r>
            <w:proofErr w:type="spellStart"/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g</w:t>
            </w:r>
            <w:r w:rsidRPr="00EB58BB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NB</w:t>
            </w:r>
            <w:proofErr w:type="spellEnd"/>
            <w:r w:rsidRPr="00EB58BB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 xml:space="preserve"> to know whether the</w:t>
            </w:r>
            <w:r w:rsidRPr="00EB58BB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br/>
              <w:t>feature is supported by the UE</w:t>
            </w:r>
            <w:r w:rsidRPr="00EB58BB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br/>
              <w:t xml:space="preserve">(what happens if </w:t>
            </w:r>
            <w:proofErr w:type="spellStart"/>
            <w:r w:rsidRPr="00EB58BB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gNB</w:t>
            </w:r>
            <w:proofErr w:type="spellEnd"/>
            <w:r w:rsidRPr="00EB58BB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 xml:space="preserve"> does not know?)</w:t>
            </w:r>
          </w:p>
        </w:tc>
        <w:tc>
          <w:tcPr>
            <w:tcW w:w="461" w:type="pct"/>
            <w:shd w:val="clear" w:color="auto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Consequences if the feature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 xml:space="preserve"> is not supported by the UE</w:t>
            </w:r>
          </w:p>
        </w:tc>
        <w:tc>
          <w:tcPr>
            <w:tcW w:w="276" w:type="pct"/>
            <w:shd w:val="clear" w:color="auto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(see R2-1712078)</w:t>
            </w:r>
          </w:p>
        </w:tc>
        <w:tc>
          <w:tcPr>
            <w:tcW w:w="282" w:type="pct"/>
            <w:shd w:val="clear" w:color="auto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Need of FDD/TDD differentiation</w:t>
            </w:r>
          </w:p>
        </w:tc>
        <w:tc>
          <w:tcPr>
            <w:tcW w:w="282" w:type="pct"/>
            <w:shd w:val="clear" w:color="auto" w:fill="99CCFF"/>
            <w:vAlign w:val="center"/>
          </w:tcPr>
          <w:p w:rsidR="00C87E38" w:rsidRPr="00A2545F" w:rsidRDefault="00C87E38" w:rsidP="00C87E38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Need of FR1/FR2 differentiation</w:t>
            </w:r>
          </w:p>
        </w:tc>
        <w:tc>
          <w:tcPr>
            <w:tcW w:w="231" w:type="pct"/>
            <w:shd w:val="clear" w:color="auto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RAN5 implication</w:t>
            </w:r>
          </w:p>
        </w:tc>
        <w:tc>
          <w:tcPr>
            <w:tcW w:w="319" w:type="pct"/>
            <w:shd w:val="clear" w:color="000000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Note</w:t>
            </w:r>
          </w:p>
        </w:tc>
        <w:tc>
          <w:tcPr>
            <w:tcW w:w="262" w:type="pct"/>
            <w:shd w:val="clear" w:color="000000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Responsible WG</w:t>
            </w:r>
          </w:p>
        </w:tc>
        <w:tc>
          <w:tcPr>
            <w:tcW w:w="451" w:type="pct"/>
            <w:shd w:val="clear" w:color="000000" w:fill="BFBFB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 WG recommendation</w:t>
            </w:r>
          </w:p>
        </w:tc>
        <w:tc>
          <w:tcPr>
            <w:tcW w:w="225" w:type="pct"/>
            <w:shd w:val="clear" w:color="000000" w:fill="FFC000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b/>
                <w:bCs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b/>
                <w:bCs/>
                <w:kern w:val="0"/>
                <w:sz w:val="18"/>
                <w:szCs w:val="18"/>
              </w:rPr>
              <w:t>TSG-RAN decision</w:t>
            </w:r>
          </w:p>
        </w:tc>
      </w:tr>
      <w:tr w:rsidR="00A2545F" w:rsidRPr="00A2545F" w:rsidTr="006B2E29">
        <w:trPr>
          <w:trHeight w:val="870"/>
        </w:trPr>
        <w:tc>
          <w:tcPr>
            <w:tcW w:w="366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0. Waveform, modulation, subcarrier </w:t>
            </w:r>
            <w:proofErr w:type="spellStart"/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spacings</w:t>
            </w:r>
            <w:proofErr w:type="spellEnd"/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, </w:t>
            </w:r>
            <w:r w:rsidRPr="00EB58BB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and CP</w:t>
            </w:r>
          </w:p>
        </w:tc>
        <w:tc>
          <w:tcPr>
            <w:tcW w:w="157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0-1</w:t>
            </w:r>
          </w:p>
        </w:tc>
        <w:tc>
          <w:tcPr>
            <w:tcW w:w="507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CP-OFDM waveform for DL and UL</w:t>
            </w:r>
          </w:p>
        </w:tc>
        <w:tc>
          <w:tcPr>
            <w:tcW w:w="715" w:type="pct"/>
            <w:shd w:val="clear" w:color="auto" w:fill="auto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CP-OFDM for DL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2) CP -OFDM for UL</w:t>
            </w:r>
          </w:p>
        </w:tc>
        <w:tc>
          <w:tcPr>
            <w:tcW w:w="256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1" w:type="pct"/>
            <w:shd w:val="clear" w:color="auto" w:fill="auto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1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2" w:type="pct"/>
            <w:shd w:val="clear" w:color="auto" w:fill="auto"/>
            <w:hideMark/>
          </w:tcPr>
          <w:p w:rsidR="00C87E38" w:rsidRPr="00A2545F" w:rsidRDefault="00247EBF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2" w:type="pct"/>
            <w:shd w:val="clear" w:color="auto" w:fill="auto"/>
          </w:tcPr>
          <w:p w:rsidR="00C87E38" w:rsidRPr="00A2545F" w:rsidRDefault="00247EBF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1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51" w:type="pct"/>
            <w:shd w:val="clear" w:color="000000" w:fill="BFBFBF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25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6B2E29">
        <w:trPr>
          <w:trHeight w:val="780"/>
        </w:trPr>
        <w:tc>
          <w:tcPr>
            <w:tcW w:w="366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0-2</w:t>
            </w:r>
          </w:p>
        </w:tc>
        <w:tc>
          <w:tcPr>
            <w:tcW w:w="507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DFT-S-OFDM waveform for UL</w:t>
            </w:r>
          </w:p>
        </w:tc>
        <w:tc>
          <w:tcPr>
            <w:tcW w:w="715" w:type="pct"/>
            <w:shd w:val="clear" w:color="auto" w:fill="auto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Transform precoding for single-layer PUSCH</w:t>
            </w:r>
          </w:p>
        </w:tc>
        <w:tc>
          <w:tcPr>
            <w:tcW w:w="256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1" w:type="pct"/>
            <w:shd w:val="clear" w:color="auto" w:fill="auto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1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2" w:type="pct"/>
            <w:shd w:val="clear" w:color="auto" w:fill="auto"/>
            <w:hideMark/>
          </w:tcPr>
          <w:p w:rsidR="00C87E38" w:rsidRPr="00A2545F" w:rsidRDefault="00247EBF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N.A.</w:t>
            </w:r>
          </w:p>
        </w:tc>
        <w:tc>
          <w:tcPr>
            <w:tcW w:w="282" w:type="pct"/>
            <w:shd w:val="clear" w:color="auto" w:fill="auto"/>
          </w:tcPr>
          <w:p w:rsidR="00C87E38" w:rsidRPr="00A2545F" w:rsidRDefault="00247EBF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1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51" w:type="pct"/>
            <w:shd w:val="clear" w:color="000000" w:fill="BFBFBF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25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6B2E29">
        <w:trPr>
          <w:trHeight w:val="780"/>
        </w:trPr>
        <w:tc>
          <w:tcPr>
            <w:tcW w:w="366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0-3</w:t>
            </w:r>
          </w:p>
        </w:tc>
        <w:tc>
          <w:tcPr>
            <w:tcW w:w="507" w:type="pct"/>
            <w:shd w:val="clear" w:color="auto" w:fill="auto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DL modulation scheme</w:t>
            </w:r>
          </w:p>
        </w:tc>
        <w:tc>
          <w:tcPr>
            <w:tcW w:w="715" w:type="pct"/>
            <w:shd w:val="clear" w:color="auto" w:fill="auto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QPSK modulation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2) 16QAM modulation</w:t>
            </w:r>
          </w:p>
          <w:p w:rsidR="0041268A" w:rsidRPr="00EB58BB" w:rsidRDefault="0041268A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3) 64QAM modulation for FR1</w:t>
            </w:r>
          </w:p>
        </w:tc>
        <w:tc>
          <w:tcPr>
            <w:tcW w:w="256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1" w:type="pct"/>
            <w:shd w:val="clear" w:color="auto" w:fill="auto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1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2" w:type="pct"/>
            <w:shd w:val="clear" w:color="auto" w:fill="auto"/>
            <w:hideMark/>
          </w:tcPr>
          <w:p w:rsidR="00C87E38" w:rsidRPr="00A2545F" w:rsidRDefault="00247EBF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2" w:type="pct"/>
            <w:shd w:val="clear" w:color="auto" w:fill="auto"/>
          </w:tcPr>
          <w:p w:rsidR="00C87E38" w:rsidRPr="00A2545F" w:rsidRDefault="00247EBF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1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hideMark/>
          </w:tcPr>
          <w:p w:rsidR="00C87E38" w:rsidRPr="00A2545F" w:rsidRDefault="0041268A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will check 64QAM modulation for FR2</w:t>
            </w:r>
          </w:p>
        </w:tc>
        <w:tc>
          <w:tcPr>
            <w:tcW w:w="262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1" w:type="pct"/>
            <w:shd w:val="clear" w:color="000000" w:fill="BFBFBF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25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6B2E29">
        <w:trPr>
          <w:trHeight w:val="780"/>
        </w:trPr>
        <w:tc>
          <w:tcPr>
            <w:tcW w:w="366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0-4</w:t>
            </w:r>
          </w:p>
        </w:tc>
        <w:tc>
          <w:tcPr>
            <w:tcW w:w="507" w:type="pct"/>
            <w:shd w:val="clear" w:color="auto" w:fill="auto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UL modulation scheme</w:t>
            </w:r>
          </w:p>
        </w:tc>
        <w:tc>
          <w:tcPr>
            <w:tcW w:w="715" w:type="pct"/>
            <w:shd w:val="clear" w:color="auto" w:fill="auto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QPSK modulation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2) 16QAM modulation</w:t>
            </w:r>
          </w:p>
        </w:tc>
        <w:tc>
          <w:tcPr>
            <w:tcW w:w="256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1" w:type="pct"/>
            <w:shd w:val="clear" w:color="auto" w:fill="auto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1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2" w:type="pct"/>
            <w:shd w:val="clear" w:color="auto" w:fill="auto"/>
            <w:hideMark/>
          </w:tcPr>
          <w:p w:rsidR="00C87E38" w:rsidRPr="00A2545F" w:rsidRDefault="00247EBF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2" w:type="pct"/>
            <w:shd w:val="clear" w:color="auto" w:fill="auto"/>
          </w:tcPr>
          <w:p w:rsidR="00C87E38" w:rsidRPr="00A2545F" w:rsidRDefault="00247EBF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1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1" w:type="pct"/>
            <w:shd w:val="clear" w:color="000000" w:fill="BFBFBF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25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6B2E29">
        <w:trPr>
          <w:trHeight w:val="540"/>
        </w:trPr>
        <w:tc>
          <w:tcPr>
            <w:tcW w:w="366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0-5</w:t>
            </w:r>
          </w:p>
        </w:tc>
        <w:tc>
          <w:tcPr>
            <w:tcW w:w="507" w:type="pct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pi/2-BPSK for PUSCH</w:t>
            </w:r>
          </w:p>
        </w:tc>
        <w:tc>
          <w:tcPr>
            <w:tcW w:w="715" w:type="pct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pi/2-BPSK for PUSCH</w:t>
            </w:r>
          </w:p>
        </w:tc>
        <w:tc>
          <w:tcPr>
            <w:tcW w:w="256" w:type="pct"/>
            <w:shd w:val="clear" w:color="auto" w:fill="auto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0-2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1" w:type="pct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pi/2-BPSK for PUSCH is not possible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:rsidR="00C87E38" w:rsidRPr="00EB58BB" w:rsidRDefault="00247EBF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</w:t>
            </w:r>
            <w:r w:rsidR="00C87E38"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</w:t>
            </w:r>
            <w:r w:rsidR="00C87E38" w:rsidRPr="00EB58BB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ype 3</w:t>
            </w:r>
            <w:r w:rsidRPr="00EB58BB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]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1" w:type="pct"/>
            <w:shd w:val="clear" w:color="auto" w:fill="auto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EB58BB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>RAN4 will discuss if it is per band</w:t>
            </w:r>
            <w:r w:rsidR="00942AE2" w:rsidRPr="00EB58BB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>,</w:t>
            </w:r>
            <w:r w:rsidRPr="00EB58BB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 xml:space="preserve"> common for all bands</w:t>
            </w:r>
            <w:r w:rsidR="00942AE2" w:rsidRPr="00EB58BB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 xml:space="preserve"> or FR1/2</w:t>
            </w:r>
            <w:r w:rsidRPr="00EB58BB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262" w:type="pct"/>
            <w:shd w:val="clear" w:color="auto" w:fill="auto"/>
            <w:vAlign w:val="center"/>
            <w:hideMark/>
          </w:tcPr>
          <w:p w:rsidR="00C87E38" w:rsidRPr="00A2545F" w:rsidRDefault="0041268A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</w:t>
            </w:r>
          </w:p>
        </w:tc>
        <w:tc>
          <w:tcPr>
            <w:tcW w:w="451" w:type="pct"/>
            <w:shd w:val="clear" w:color="000000" w:fill="BFBFB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5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6B2E29">
        <w:trPr>
          <w:trHeight w:val="540"/>
        </w:trPr>
        <w:tc>
          <w:tcPr>
            <w:tcW w:w="366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</w:t>
            </w:r>
            <w:r w:rsidR="00BF7D51"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</w:t>
            </w:r>
          </w:p>
        </w:tc>
        <w:tc>
          <w:tcPr>
            <w:tcW w:w="507" w:type="pct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64QAM for PUSCH</w:t>
            </w:r>
          </w:p>
        </w:tc>
        <w:tc>
          <w:tcPr>
            <w:tcW w:w="715" w:type="pct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64QAM for PUSCH</w:t>
            </w:r>
          </w:p>
        </w:tc>
        <w:tc>
          <w:tcPr>
            <w:tcW w:w="256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1" w:type="pct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64QAM for PUSCH is not possible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:rsidR="00C87E38" w:rsidRPr="00EB58BB" w:rsidRDefault="00247EBF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</w:t>
            </w:r>
            <w:r w:rsidR="00C87E38"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3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]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1" w:type="pct"/>
            <w:shd w:val="clear" w:color="auto" w:fill="auto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EB58BB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 xml:space="preserve">RAN4 will discuss if it is per band or common for all bands </w:t>
            </w:r>
          </w:p>
        </w:tc>
        <w:tc>
          <w:tcPr>
            <w:tcW w:w="262" w:type="pct"/>
            <w:shd w:val="clear" w:color="auto" w:fill="auto"/>
            <w:vAlign w:val="center"/>
            <w:hideMark/>
          </w:tcPr>
          <w:p w:rsidR="00C87E38" w:rsidRPr="00A2545F" w:rsidRDefault="0041268A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</w:t>
            </w:r>
          </w:p>
        </w:tc>
        <w:tc>
          <w:tcPr>
            <w:tcW w:w="451" w:type="pct"/>
            <w:shd w:val="clear" w:color="000000" w:fill="BFBFB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5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6B2E29">
        <w:trPr>
          <w:trHeight w:val="765"/>
        </w:trPr>
        <w:tc>
          <w:tcPr>
            <w:tcW w:w="366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</w:t>
            </w:r>
            <w:r w:rsidR="00BF7D51"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7</w:t>
            </w:r>
          </w:p>
        </w:tc>
        <w:tc>
          <w:tcPr>
            <w:tcW w:w="507" w:type="pct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256QAM for PDSCH</w:t>
            </w:r>
          </w:p>
        </w:tc>
        <w:tc>
          <w:tcPr>
            <w:tcW w:w="715" w:type="pct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256QAM for PDSCH</w:t>
            </w:r>
          </w:p>
        </w:tc>
        <w:tc>
          <w:tcPr>
            <w:tcW w:w="256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1" w:type="pct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256QAM for PDSCH is not possible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:rsidR="00C87E38" w:rsidRPr="00EB58BB" w:rsidRDefault="00247EBF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</w:t>
            </w:r>
            <w:r w:rsidR="00C87E38"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3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]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1" w:type="pct"/>
            <w:shd w:val="clear" w:color="auto" w:fill="auto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RAN4 will discuss if it is per band or common for all bands 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</w:r>
          </w:p>
        </w:tc>
        <w:tc>
          <w:tcPr>
            <w:tcW w:w="262" w:type="pct"/>
            <w:shd w:val="clear" w:color="auto" w:fill="auto"/>
            <w:vAlign w:val="center"/>
            <w:hideMark/>
          </w:tcPr>
          <w:p w:rsidR="00C87E38" w:rsidRPr="00A2545F" w:rsidRDefault="0041268A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</w:t>
            </w:r>
          </w:p>
        </w:tc>
        <w:tc>
          <w:tcPr>
            <w:tcW w:w="451" w:type="pct"/>
            <w:shd w:val="clear" w:color="000000" w:fill="BFBFB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5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6B2E29">
        <w:trPr>
          <w:trHeight w:val="765"/>
        </w:trPr>
        <w:tc>
          <w:tcPr>
            <w:tcW w:w="366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</w:t>
            </w:r>
            <w:r w:rsidR="00BF7D51"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</w:t>
            </w:r>
          </w:p>
        </w:tc>
        <w:tc>
          <w:tcPr>
            <w:tcW w:w="507" w:type="pct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256QAM for PUSCH</w:t>
            </w:r>
          </w:p>
        </w:tc>
        <w:tc>
          <w:tcPr>
            <w:tcW w:w="715" w:type="pct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256QAM for PUSCH</w:t>
            </w:r>
          </w:p>
        </w:tc>
        <w:tc>
          <w:tcPr>
            <w:tcW w:w="256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1" w:type="pct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256QAM for PUSCH is not possible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:rsidR="00C87E38" w:rsidRPr="00EB58BB" w:rsidRDefault="00247EBF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</w:t>
            </w:r>
            <w:r w:rsidR="00C87E38"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3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]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1" w:type="pct"/>
            <w:shd w:val="clear" w:color="auto" w:fill="auto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RAN4 will discuss if it is per band or common for all bands 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</w:r>
          </w:p>
        </w:tc>
        <w:tc>
          <w:tcPr>
            <w:tcW w:w="262" w:type="pct"/>
            <w:shd w:val="clear" w:color="auto" w:fill="auto"/>
            <w:vAlign w:val="center"/>
            <w:hideMark/>
          </w:tcPr>
          <w:p w:rsidR="00C87E38" w:rsidRPr="00A2545F" w:rsidRDefault="0041268A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</w:t>
            </w:r>
          </w:p>
        </w:tc>
        <w:tc>
          <w:tcPr>
            <w:tcW w:w="451" w:type="pct"/>
            <w:shd w:val="clear" w:color="000000" w:fill="BFBFB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5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6B2E29">
        <w:trPr>
          <w:trHeight w:val="1080"/>
        </w:trPr>
        <w:tc>
          <w:tcPr>
            <w:tcW w:w="366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</w:t>
            </w:r>
            <w:r w:rsidR="00BF7D51"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9</w:t>
            </w:r>
          </w:p>
        </w:tc>
        <w:tc>
          <w:tcPr>
            <w:tcW w:w="507" w:type="pct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Subcarrier </w:t>
            </w:r>
            <w:proofErr w:type="spellStart"/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spacings</w:t>
            </w:r>
            <w:proofErr w:type="spellEnd"/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and FFT size in conjunction with supportable BW with normal CP</w:t>
            </w:r>
          </w:p>
        </w:tc>
        <w:tc>
          <w:tcPr>
            <w:tcW w:w="715" w:type="pct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15kHz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2) 30 kHz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3) 60 kHz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4) 120 kHz</w:t>
            </w:r>
          </w:p>
        </w:tc>
        <w:tc>
          <w:tcPr>
            <w:tcW w:w="256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1" w:type="pct"/>
            <w:shd w:val="clear" w:color="auto" w:fill="auto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strike/>
                <w:kern w:val="0"/>
                <w:sz w:val="18"/>
                <w:szCs w:val="18"/>
              </w:rPr>
              <w:t>Type 4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</w:r>
            <w:r w:rsidR="00247EBF"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3</w:t>
            </w:r>
            <w:r w:rsidR="00247EBF"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]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1" w:type="pct"/>
            <w:shd w:val="clear" w:color="auto" w:fill="auto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EB58BB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>It is up to RAN4 deci</w:t>
            </w:r>
            <w:r w:rsidR="00942AE2" w:rsidRPr="00EB58BB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>sion</w:t>
            </w:r>
            <w:r w:rsidRPr="00EB58BB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br/>
              <w:t xml:space="preserve">Baseband processing (memory) in CA combination related as well as RF (SCS support is per </w:t>
            </w:r>
            <w:r w:rsidRPr="00EB58BB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lastRenderedPageBreak/>
              <w:t xml:space="preserve">band between sub6 and </w:t>
            </w:r>
            <w:proofErr w:type="spellStart"/>
            <w:r w:rsidRPr="00EB58BB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>mmWave</w:t>
            </w:r>
            <w:proofErr w:type="spellEnd"/>
            <w:r w:rsidRPr="00EB58BB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>)</w:t>
            </w:r>
          </w:p>
        </w:tc>
        <w:tc>
          <w:tcPr>
            <w:tcW w:w="262" w:type="pct"/>
            <w:shd w:val="clear" w:color="auto" w:fill="auto"/>
            <w:vAlign w:val="center"/>
            <w:hideMark/>
          </w:tcPr>
          <w:p w:rsidR="00C87E38" w:rsidRPr="00A2545F" w:rsidRDefault="00942AE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lastRenderedPageBreak/>
              <w:t>RAN4</w:t>
            </w:r>
          </w:p>
        </w:tc>
        <w:tc>
          <w:tcPr>
            <w:tcW w:w="451" w:type="pct"/>
            <w:shd w:val="clear" w:color="000000" w:fill="BFBFB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5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6B2E29">
        <w:trPr>
          <w:trHeight w:val="510"/>
        </w:trPr>
        <w:tc>
          <w:tcPr>
            <w:tcW w:w="366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</w:t>
            </w:r>
            <w:r w:rsidR="00BF7D51"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10</w:t>
            </w:r>
          </w:p>
        </w:tc>
        <w:tc>
          <w:tcPr>
            <w:tcW w:w="507" w:type="pct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Extended CP</w:t>
            </w:r>
          </w:p>
        </w:tc>
        <w:tc>
          <w:tcPr>
            <w:tcW w:w="715" w:type="pct"/>
            <w:shd w:val="clear" w:color="auto" w:fill="auto"/>
            <w:vAlign w:val="center"/>
            <w:hideMark/>
          </w:tcPr>
          <w:p w:rsidR="00C87E38" w:rsidRPr="00A2545F" w:rsidRDefault="00942AE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Extended CP</w:t>
            </w:r>
          </w:p>
        </w:tc>
        <w:tc>
          <w:tcPr>
            <w:tcW w:w="256" w:type="pct"/>
            <w:shd w:val="clear" w:color="auto" w:fill="auto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0-10 (component 3; SCS60)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1" w:type="pct"/>
            <w:shd w:val="clear" w:color="auto" w:fill="auto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C87E38" w:rsidRPr="00A2545F" w:rsidRDefault="00247EBF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</w:t>
            </w:r>
            <w:r w:rsidR="00942AE2"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]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87E38" w:rsidRPr="00EB58BB" w:rsidRDefault="00942AE2" w:rsidP="00EB58BB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31" w:type="pct"/>
            <w:shd w:val="clear" w:color="auto" w:fill="auto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C87E38" w:rsidRPr="00EB58BB" w:rsidRDefault="00247EBF" w:rsidP="003D3C0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RAN4 to check</w:t>
            </w:r>
          </w:p>
        </w:tc>
        <w:tc>
          <w:tcPr>
            <w:tcW w:w="262" w:type="pct"/>
            <w:shd w:val="clear" w:color="auto" w:fill="auto"/>
            <w:vAlign w:val="center"/>
            <w:hideMark/>
          </w:tcPr>
          <w:p w:rsidR="00C87E38" w:rsidRPr="00A2545F" w:rsidRDefault="00942AE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51" w:type="pct"/>
            <w:shd w:val="clear" w:color="000000" w:fill="BFBFBF"/>
            <w:vAlign w:val="center"/>
            <w:hideMark/>
          </w:tcPr>
          <w:p w:rsidR="00C87E38" w:rsidRPr="00A2545F" w:rsidRDefault="00247EBF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Optional with capability signaling</w:t>
            </w:r>
          </w:p>
        </w:tc>
        <w:tc>
          <w:tcPr>
            <w:tcW w:w="225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6B2E29">
        <w:trPr>
          <w:trHeight w:val="540"/>
        </w:trPr>
        <w:tc>
          <w:tcPr>
            <w:tcW w:w="366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</w:t>
            </w:r>
            <w:r w:rsidR="00BF7D51"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11</w:t>
            </w:r>
          </w:p>
        </w:tc>
        <w:tc>
          <w:tcPr>
            <w:tcW w:w="507" w:type="pct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pi/2-BPSK for PUCCH format 3/4</w:t>
            </w:r>
          </w:p>
        </w:tc>
        <w:tc>
          <w:tcPr>
            <w:tcW w:w="715" w:type="pct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pi/2-BPSK for PUCCH format 3/4</w:t>
            </w:r>
          </w:p>
        </w:tc>
        <w:tc>
          <w:tcPr>
            <w:tcW w:w="256" w:type="pct"/>
            <w:shd w:val="clear" w:color="auto" w:fill="auto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0-2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1" w:type="pct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pi/2-BPSK for PUCCH  format 3/4 is not possible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3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1" w:type="pct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EB58BB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>RAN4 will discuss if it is per band</w:t>
            </w:r>
            <w:r w:rsidR="00247EBF" w:rsidRPr="00EB58BB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>,</w:t>
            </w:r>
            <w:r w:rsidRPr="00EB58BB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 xml:space="preserve"> common for all bands</w:t>
            </w:r>
            <w:r w:rsidR="00247EBF" w:rsidRPr="00EB58BB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>, or FR1/2</w:t>
            </w:r>
          </w:p>
        </w:tc>
        <w:tc>
          <w:tcPr>
            <w:tcW w:w="262" w:type="pct"/>
            <w:shd w:val="clear" w:color="auto" w:fill="auto"/>
            <w:vAlign w:val="center"/>
            <w:hideMark/>
          </w:tcPr>
          <w:p w:rsidR="00C87E38" w:rsidRPr="00EB58BB" w:rsidRDefault="00942AE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</w:t>
            </w:r>
            <w:r w:rsidR="00247EBF"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</w:t>
            </w:r>
          </w:p>
        </w:tc>
        <w:tc>
          <w:tcPr>
            <w:tcW w:w="451" w:type="pct"/>
            <w:shd w:val="clear" w:color="000000" w:fill="BFBFBF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5" w:type="pct"/>
            <w:shd w:val="clear" w:color="auto" w:fill="auto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6B2E29">
        <w:trPr>
          <w:trHeight w:val="270"/>
        </w:trPr>
        <w:tc>
          <w:tcPr>
            <w:tcW w:w="366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</w:t>
            </w:r>
            <w:r w:rsidR="00BF7D51"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12</w:t>
            </w:r>
          </w:p>
        </w:tc>
        <w:tc>
          <w:tcPr>
            <w:tcW w:w="507" w:type="pct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Non-contiguous UL CP-OFDM</w:t>
            </w:r>
          </w:p>
        </w:tc>
        <w:tc>
          <w:tcPr>
            <w:tcW w:w="715" w:type="pct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6" w:type="pct"/>
            <w:shd w:val="clear" w:color="auto" w:fill="auto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0-1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1" w:type="pct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</w:t>
            </w:r>
          </w:p>
        </w:tc>
        <w:tc>
          <w:tcPr>
            <w:tcW w:w="282" w:type="pct"/>
            <w:shd w:val="clear" w:color="auto" w:fill="auto"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1" w:type="pct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C87E38" w:rsidRPr="00EB58BB" w:rsidRDefault="000F79D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It is up to RAN4 to decide</w:t>
            </w:r>
          </w:p>
        </w:tc>
        <w:tc>
          <w:tcPr>
            <w:tcW w:w="262" w:type="pct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</w:t>
            </w:r>
          </w:p>
        </w:tc>
        <w:tc>
          <w:tcPr>
            <w:tcW w:w="451" w:type="pct"/>
            <w:shd w:val="clear" w:color="000000" w:fill="BFBFBF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5" w:type="pct"/>
            <w:shd w:val="clear" w:color="auto" w:fill="auto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A2545F" w:rsidRPr="00A2545F" w:rsidTr="006B2E29">
        <w:trPr>
          <w:trHeight w:val="510"/>
        </w:trPr>
        <w:tc>
          <w:tcPr>
            <w:tcW w:w="366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</w:t>
            </w:r>
            <w:r w:rsidR="002916B3"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13</w:t>
            </w:r>
          </w:p>
        </w:tc>
        <w:tc>
          <w:tcPr>
            <w:tcW w:w="507" w:type="pct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bookmarkStart w:id="0" w:name="_Hlk504533533"/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[Phase coherence across non-contiguous UL symbols in slot</w:t>
            </w:r>
            <w:bookmarkEnd w:id="0"/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]</w:t>
            </w:r>
          </w:p>
        </w:tc>
        <w:tc>
          <w:tcPr>
            <w:tcW w:w="715" w:type="pct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6" w:type="pct"/>
            <w:shd w:val="clear" w:color="auto" w:fill="auto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1" w:type="pct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82" w:type="pct"/>
            <w:shd w:val="clear" w:color="auto" w:fill="auto"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1" w:type="pct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C87E38" w:rsidRPr="00EB58BB" w:rsidRDefault="00247EBF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 needs further check</w:t>
            </w:r>
          </w:p>
        </w:tc>
        <w:tc>
          <w:tcPr>
            <w:tcW w:w="262" w:type="pct"/>
            <w:shd w:val="clear" w:color="auto" w:fill="auto"/>
            <w:vAlign w:val="center"/>
            <w:hideMark/>
          </w:tcPr>
          <w:p w:rsidR="00C87E38" w:rsidRPr="00EB58BB" w:rsidRDefault="00247EBF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51" w:type="pct"/>
            <w:shd w:val="clear" w:color="000000" w:fill="BFBFBF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5" w:type="pct"/>
            <w:shd w:val="clear" w:color="auto" w:fill="auto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A2545F" w:rsidRPr="00A2545F" w:rsidTr="006B2E29">
        <w:trPr>
          <w:trHeight w:val="46"/>
        </w:trPr>
        <w:tc>
          <w:tcPr>
            <w:tcW w:w="366" w:type="pct"/>
            <w:shd w:val="clear" w:color="auto" w:fill="auto"/>
          </w:tcPr>
          <w:p w:rsidR="00AF2D75" w:rsidRPr="00A2545F" w:rsidRDefault="00AF2D75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</w:tcPr>
          <w:p w:rsidR="00AF2D75" w:rsidRPr="00EB58BB" w:rsidRDefault="002916B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0-14</w:t>
            </w:r>
          </w:p>
        </w:tc>
        <w:tc>
          <w:tcPr>
            <w:tcW w:w="507" w:type="pct"/>
            <w:shd w:val="clear" w:color="auto" w:fill="auto"/>
            <w:vAlign w:val="center"/>
          </w:tcPr>
          <w:p w:rsidR="00AF2D75" w:rsidRPr="00EB58BB" w:rsidRDefault="000F79D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[1-symbol GP for 120KHz SCS in unpaired spectrum]</w:t>
            </w:r>
          </w:p>
        </w:tc>
        <w:tc>
          <w:tcPr>
            <w:tcW w:w="715" w:type="pct"/>
            <w:shd w:val="clear" w:color="auto" w:fill="auto"/>
            <w:vAlign w:val="center"/>
          </w:tcPr>
          <w:p w:rsidR="00AF2D75" w:rsidRPr="00EB58BB" w:rsidRDefault="000F79D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Slot formats with 1-symbol GP(s) for 120KHz SCS in unpaired spectrum</w:t>
            </w:r>
          </w:p>
        </w:tc>
        <w:tc>
          <w:tcPr>
            <w:tcW w:w="256" w:type="pct"/>
            <w:shd w:val="clear" w:color="auto" w:fill="auto"/>
          </w:tcPr>
          <w:p w:rsidR="00AF2D75" w:rsidRPr="00EB58BB" w:rsidRDefault="00AF2D75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1" w:type="pct"/>
            <w:shd w:val="clear" w:color="auto" w:fill="auto"/>
            <w:vAlign w:val="center"/>
          </w:tcPr>
          <w:p w:rsidR="00AF2D75" w:rsidRPr="00EB58BB" w:rsidRDefault="000F79D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1" w:type="pct"/>
            <w:shd w:val="clear" w:color="auto" w:fill="auto"/>
            <w:vAlign w:val="center"/>
          </w:tcPr>
          <w:p w:rsidR="00AF2D75" w:rsidRPr="00EB58BB" w:rsidRDefault="00AF2D75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</w:tcPr>
          <w:p w:rsidR="00AF2D75" w:rsidRPr="00EB58BB" w:rsidRDefault="000F79D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AF2D75" w:rsidRPr="00EB58BB" w:rsidRDefault="000F79D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Applicable only to TDD</w:t>
            </w:r>
          </w:p>
        </w:tc>
        <w:tc>
          <w:tcPr>
            <w:tcW w:w="282" w:type="pct"/>
            <w:shd w:val="clear" w:color="auto" w:fill="auto"/>
          </w:tcPr>
          <w:p w:rsidR="00AF2D75" w:rsidRPr="00EB58BB" w:rsidRDefault="000F79D3" w:rsidP="003D3C0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Applicable only to FR2</w:t>
            </w:r>
          </w:p>
        </w:tc>
        <w:tc>
          <w:tcPr>
            <w:tcW w:w="231" w:type="pct"/>
            <w:shd w:val="clear" w:color="auto" w:fill="auto"/>
            <w:vAlign w:val="center"/>
          </w:tcPr>
          <w:p w:rsidR="00AF2D75" w:rsidRPr="00EB58BB" w:rsidRDefault="00AF2D75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:rsidR="00AF2D75" w:rsidRPr="00EB58BB" w:rsidRDefault="000F79D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check whether this feature is included in their list</w:t>
            </w:r>
          </w:p>
        </w:tc>
        <w:tc>
          <w:tcPr>
            <w:tcW w:w="262" w:type="pct"/>
            <w:shd w:val="clear" w:color="auto" w:fill="auto"/>
            <w:vAlign w:val="center"/>
          </w:tcPr>
          <w:p w:rsidR="00AF2D75" w:rsidRPr="00EB58BB" w:rsidRDefault="00AF2D75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1" w:type="pct"/>
            <w:shd w:val="clear" w:color="000000" w:fill="BFBFBF"/>
            <w:vAlign w:val="center"/>
          </w:tcPr>
          <w:p w:rsidR="00AF2D75" w:rsidRPr="00EB58BB" w:rsidRDefault="00AF2D75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5" w:type="pct"/>
            <w:shd w:val="clear" w:color="auto" w:fill="auto"/>
            <w:vAlign w:val="center"/>
          </w:tcPr>
          <w:p w:rsidR="00AF2D75" w:rsidRPr="00A2545F" w:rsidRDefault="00AF2D75" w:rsidP="003D3C0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A2545F" w:rsidRPr="00A2545F" w:rsidTr="006B2E29">
        <w:trPr>
          <w:trHeight w:val="780"/>
        </w:trPr>
        <w:tc>
          <w:tcPr>
            <w:tcW w:w="366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1. Initial access and mobility</w:t>
            </w:r>
          </w:p>
        </w:tc>
        <w:tc>
          <w:tcPr>
            <w:tcW w:w="157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1-1</w:t>
            </w:r>
          </w:p>
        </w:tc>
        <w:tc>
          <w:tcPr>
            <w:tcW w:w="507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Basic initial access channels and procedures</w:t>
            </w:r>
          </w:p>
        </w:tc>
        <w:tc>
          <w:tcPr>
            <w:tcW w:w="715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RACH preamble format other than what is listed in 1-2</w:t>
            </w:r>
          </w:p>
          <w:p w:rsidR="007257E8" w:rsidRPr="00A2545F" w:rsidRDefault="00E719F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2) SS block based RRM measurement </w:t>
            </w:r>
          </w:p>
          <w:p w:rsidR="00FC191D" w:rsidRPr="00A2545F" w:rsidRDefault="00FC191D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[3) RMSI/broadcast OSI reception]</w:t>
            </w:r>
          </w:p>
          <w:p w:rsidR="00FC191D" w:rsidRPr="00A2545F" w:rsidRDefault="00FC191D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[4] Paging]</w:t>
            </w:r>
          </w:p>
        </w:tc>
        <w:tc>
          <w:tcPr>
            <w:tcW w:w="256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1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[Yes, or No]</w:t>
            </w:r>
          </w:p>
        </w:tc>
        <w:tc>
          <w:tcPr>
            <w:tcW w:w="461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2" w:type="pct"/>
            <w:shd w:val="clear" w:color="auto" w:fill="auto"/>
            <w:hideMark/>
          </w:tcPr>
          <w:p w:rsidR="00C87E38" w:rsidRPr="00A2545F" w:rsidRDefault="0057281F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2" w:type="pct"/>
            <w:shd w:val="clear" w:color="auto" w:fill="auto"/>
          </w:tcPr>
          <w:p w:rsidR="00C87E38" w:rsidRPr="00A2545F" w:rsidRDefault="0057281F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1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000000" w:fill="FFFFFF"/>
            <w:hideMark/>
          </w:tcPr>
          <w:p w:rsidR="00C87E38" w:rsidRPr="00A2545F" w:rsidRDefault="00FC191D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RAN2 to check</w:t>
            </w:r>
            <w:r w:rsidR="00C37A98"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components 3 and 4 for SA and NSA applicability</w:t>
            </w:r>
          </w:p>
        </w:tc>
        <w:tc>
          <w:tcPr>
            <w:tcW w:w="262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51" w:type="pct"/>
            <w:shd w:val="clear" w:color="000000" w:fill="BFBFB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25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EB58BB" w:rsidRPr="00A2545F" w:rsidTr="006B2E29">
        <w:trPr>
          <w:trHeight w:val="525"/>
        </w:trPr>
        <w:tc>
          <w:tcPr>
            <w:tcW w:w="366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1-1a</w:t>
            </w:r>
          </w:p>
        </w:tc>
        <w:tc>
          <w:tcPr>
            <w:tcW w:w="507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[On demand based system information]</w:t>
            </w:r>
          </w:p>
        </w:tc>
        <w:tc>
          <w:tcPr>
            <w:tcW w:w="715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6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1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[Yes, or No]</w:t>
            </w:r>
          </w:p>
        </w:tc>
        <w:tc>
          <w:tcPr>
            <w:tcW w:w="461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hideMark/>
          </w:tcPr>
          <w:p w:rsidR="00C87E38" w:rsidRPr="00A2545F" w:rsidRDefault="00B23BE6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[Yes]</w:t>
            </w:r>
          </w:p>
        </w:tc>
        <w:tc>
          <w:tcPr>
            <w:tcW w:w="282" w:type="pct"/>
            <w:shd w:val="clear" w:color="auto" w:fill="auto"/>
          </w:tcPr>
          <w:p w:rsidR="00924876" w:rsidRPr="00A2545F" w:rsidRDefault="00B23BE6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31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000000" w:fill="FFFFFF"/>
            <w:hideMark/>
          </w:tcPr>
          <w:p w:rsidR="00924876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RAN2 to check</w:t>
            </w:r>
          </w:p>
        </w:tc>
        <w:tc>
          <w:tcPr>
            <w:tcW w:w="262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RAN2</w:t>
            </w:r>
          </w:p>
        </w:tc>
        <w:tc>
          <w:tcPr>
            <w:tcW w:w="451" w:type="pct"/>
            <w:shd w:val="clear" w:color="000000" w:fill="BFBFB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5" w:type="pct"/>
            <w:shd w:val="clear" w:color="auto" w:fill="auto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A2545F" w:rsidRPr="00A2545F" w:rsidTr="006B2E29">
        <w:trPr>
          <w:trHeight w:val="1800"/>
        </w:trPr>
        <w:tc>
          <w:tcPr>
            <w:tcW w:w="366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1-2</w:t>
            </w:r>
          </w:p>
        </w:tc>
        <w:tc>
          <w:tcPr>
            <w:tcW w:w="507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[PRACH configuration]</w:t>
            </w:r>
          </w:p>
        </w:tc>
        <w:tc>
          <w:tcPr>
            <w:tcW w:w="715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RACH preamble format</w:t>
            </w:r>
            <w:r w:rsidR="004D6813" w:rsidRPr="00A2545F">
              <w:t xml:space="preserve"> </w:t>
            </w:r>
            <w:r w:rsidR="004D6813"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A1, A2, A3, C0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for SCS120</w:t>
            </w:r>
          </w:p>
        </w:tc>
        <w:tc>
          <w:tcPr>
            <w:tcW w:w="256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1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1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1</w:t>
            </w:r>
          </w:p>
        </w:tc>
        <w:tc>
          <w:tcPr>
            <w:tcW w:w="282" w:type="pct"/>
            <w:shd w:val="clear" w:color="auto" w:fill="auto"/>
            <w:hideMark/>
          </w:tcPr>
          <w:p w:rsidR="00C87E38" w:rsidRPr="00A2545F" w:rsidRDefault="00D63F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[Yes]</w:t>
            </w:r>
          </w:p>
        </w:tc>
        <w:tc>
          <w:tcPr>
            <w:tcW w:w="282" w:type="pct"/>
            <w:shd w:val="clear" w:color="auto" w:fill="auto"/>
          </w:tcPr>
          <w:p w:rsidR="00C87E38" w:rsidRPr="00A2545F" w:rsidRDefault="00924876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Applicable only to FR2</w:t>
            </w:r>
          </w:p>
        </w:tc>
        <w:tc>
          <w:tcPr>
            <w:tcW w:w="231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000000" w:fill="FFFFFF"/>
            <w:hideMark/>
          </w:tcPr>
          <w:p w:rsidR="00C87E38" w:rsidRPr="00A2545F" w:rsidRDefault="004D681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Component</w:t>
            </w:r>
            <w:r w:rsidR="00C87E38"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1) RACH preamble format 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A1, A2, A3, C0</w:t>
            </w:r>
            <w:r w:rsidR="00C87E38"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having one or two OFDM symbols need to get confirmation by RAN4 on impact for ON-OFF / OFF-ON mask.</w:t>
            </w:r>
            <w:r w:rsidR="00C87E38"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 xml:space="preserve">Optional PRACH </w:t>
            </w:r>
            <w:proofErr w:type="spellStart"/>
            <w:r w:rsidR="00C87E38"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foramt</w:t>
            </w:r>
            <w:proofErr w:type="spellEnd"/>
            <w:r w:rsidR="00C87E38"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if any can only be used for non-initial access case</w:t>
            </w:r>
          </w:p>
        </w:tc>
        <w:tc>
          <w:tcPr>
            <w:tcW w:w="262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51" w:type="pct"/>
            <w:shd w:val="clear" w:color="000000" w:fill="BFBFB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[Mandatory without capability signaling or not supported for initial access / optional for non-initial access]</w:t>
            </w:r>
          </w:p>
        </w:tc>
        <w:tc>
          <w:tcPr>
            <w:tcW w:w="225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6B2E29">
        <w:trPr>
          <w:trHeight w:val="525"/>
        </w:trPr>
        <w:tc>
          <w:tcPr>
            <w:tcW w:w="366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1-3</w:t>
            </w:r>
          </w:p>
        </w:tc>
        <w:tc>
          <w:tcPr>
            <w:tcW w:w="507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SS block based </w:t>
            </w:r>
            <w:r w:rsidRPr="00A2545F">
              <w:rPr>
                <w:rFonts w:ascii="Arial" w:eastAsia="ＭＳ Ｐゴシック" w:hAnsi="Arial" w:cs="Arial"/>
                <w:strike/>
                <w:kern w:val="0"/>
                <w:sz w:val="18"/>
                <w:szCs w:val="18"/>
              </w:rPr>
              <w:t>RS-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SINR measurement (SS-SINR)</w:t>
            </w:r>
          </w:p>
        </w:tc>
        <w:tc>
          <w:tcPr>
            <w:tcW w:w="715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SS-SINR measurement</w:t>
            </w:r>
          </w:p>
        </w:tc>
        <w:tc>
          <w:tcPr>
            <w:tcW w:w="256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1-1</w:t>
            </w:r>
          </w:p>
        </w:tc>
        <w:tc>
          <w:tcPr>
            <w:tcW w:w="211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1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Not support SS-SINR measurement</w:t>
            </w:r>
          </w:p>
        </w:tc>
        <w:tc>
          <w:tcPr>
            <w:tcW w:w="276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82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2" w:type="pct"/>
            <w:shd w:val="clear" w:color="auto" w:fill="auto"/>
          </w:tcPr>
          <w:p w:rsidR="00C87E38" w:rsidRPr="00A2545F" w:rsidRDefault="000D076E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31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51" w:type="pct"/>
            <w:shd w:val="clear" w:color="000000" w:fill="BFBFB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5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6B2E29">
        <w:trPr>
          <w:trHeight w:val="525"/>
        </w:trPr>
        <w:tc>
          <w:tcPr>
            <w:tcW w:w="366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1-4</w:t>
            </w:r>
          </w:p>
        </w:tc>
        <w:tc>
          <w:tcPr>
            <w:tcW w:w="507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SS block based RLM</w:t>
            </w:r>
          </w:p>
        </w:tc>
        <w:tc>
          <w:tcPr>
            <w:tcW w:w="715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SS block based RLM</w:t>
            </w:r>
          </w:p>
        </w:tc>
        <w:tc>
          <w:tcPr>
            <w:tcW w:w="256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1-1</w:t>
            </w:r>
          </w:p>
        </w:tc>
        <w:tc>
          <w:tcPr>
            <w:tcW w:w="211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1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Not support SS block based RLM</w:t>
            </w:r>
          </w:p>
        </w:tc>
        <w:tc>
          <w:tcPr>
            <w:tcW w:w="276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82" w:type="pct"/>
            <w:shd w:val="clear" w:color="auto" w:fill="auto"/>
            <w:hideMark/>
          </w:tcPr>
          <w:p w:rsidR="00C87E38" w:rsidRPr="00A2545F" w:rsidRDefault="00D63F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2" w:type="pct"/>
            <w:shd w:val="clear" w:color="auto" w:fill="auto"/>
          </w:tcPr>
          <w:p w:rsidR="00C87E38" w:rsidRPr="00A2545F" w:rsidRDefault="000D076E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1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51" w:type="pct"/>
            <w:shd w:val="clear" w:color="000000" w:fill="BFBFB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5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6B2E29">
        <w:trPr>
          <w:trHeight w:val="525"/>
        </w:trPr>
        <w:tc>
          <w:tcPr>
            <w:tcW w:w="366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</w:t>
            </w:r>
            <w:r w:rsidR="00A2545F"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</w:t>
            </w:r>
          </w:p>
        </w:tc>
        <w:tc>
          <w:tcPr>
            <w:tcW w:w="507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CSI-RS based RRM measurement</w:t>
            </w:r>
          </w:p>
        </w:tc>
        <w:tc>
          <w:tcPr>
            <w:tcW w:w="715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CSI-RSRP measurement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2) CSI-RSRQ measurement</w:t>
            </w:r>
          </w:p>
        </w:tc>
        <w:tc>
          <w:tcPr>
            <w:tcW w:w="256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1-1, CSI-RS</w:t>
            </w:r>
          </w:p>
        </w:tc>
        <w:tc>
          <w:tcPr>
            <w:tcW w:w="211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1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Not support CSI-RSRP and CSI-RSRQ measurement</w:t>
            </w:r>
          </w:p>
        </w:tc>
        <w:tc>
          <w:tcPr>
            <w:tcW w:w="276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82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2" w:type="pct"/>
            <w:shd w:val="clear" w:color="auto" w:fill="auto"/>
          </w:tcPr>
          <w:p w:rsidR="00C87E38" w:rsidRPr="00A2545F" w:rsidRDefault="000D076E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1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51" w:type="pct"/>
            <w:shd w:val="clear" w:color="000000" w:fill="BFBFB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5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6B2E29">
        <w:trPr>
          <w:trHeight w:val="525"/>
        </w:trPr>
        <w:tc>
          <w:tcPr>
            <w:tcW w:w="366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</w:t>
            </w:r>
            <w:r w:rsidR="00A2545F"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</w:t>
            </w:r>
          </w:p>
        </w:tc>
        <w:tc>
          <w:tcPr>
            <w:tcW w:w="507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CSI-RS based RS-SINR measurement</w:t>
            </w:r>
          </w:p>
        </w:tc>
        <w:tc>
          <w:tcPr>
            <w:tcW w:w="715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CSI-SINR measurement</w:t>
            </w:r>
          </w:p>
        </w:tc>
        <w:tc>
          <w:tcPr>
            <w:tcW w:w="256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1-1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1-</w:t>
            </w:r>
            <w:r w:rsidR="00A2545F"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</w:t>
            </w:r>
          </w:p>
        </w:tc>
        <w:tc>
          <w:tcPr>
            <w:tcW w:w="211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1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Not support CSI-SINR measurement</w:t>
            </w:r>
          </w:p>
        </w:tc>
        <w:tc>
          <w:tcPr>
            <w:tcW w:w="276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82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2" w:type="pct"/>
            <w:shd w:val="clear" w:color="auto" w:fill="auto"/>
          </w:tcPr>
          <w:p w:rsidR="00C87E38" w:rsidRPr="00A2545F" w:rsidRDefault="000D076E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31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51" w:type="pct"/>
            <w:shd w:val="clear" w:color="000000" w:fill="BFBFB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5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6B2E29">
        <w:trPr>
          <w:trHeight w:val="525"/>
        </w:trPr>
        <w:tc>
          <w:tcPr>
            <w:tcW w:w="366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</w:t>
            </w:r>
            <w:r w:rsidR="00A2545F"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7</w:t>
            </w:r>
          </w:p>
        </w:tc>
        <w:tc>
          <w:tcPr>
            <w:tcW w:w="507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CSI-RS based RLM</w:t>
            </w:r>
          </w:p>
        </w:tc>
        <w:tc>
          <w:tcPr>
            <w:tcW w:w="715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CSI-RS based RLM</w:t>
            </w:r>
          </w:p>
        </w:tc>
        <w:tc>
          <w:tcPr>
            <w:tcW w:w="256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1-1, CSI-RS</w:t>
            </w:r>
          </w:p>
        </w:tc>
        <w:tc>
          <w:tcPr>
            <w:tcW w:w="211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1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Not support CSI-RS based RLM</w:t>
            </w:r>
          </w:p>
        </w:tc>
        <w:tc>
          <w:tcPr>
            <w:tcW w:w="276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82" w:type="pct"/>
            <w:shd w:val="clear" w:color="auto" w:fill="auto"/>
            <w:hideMark/>
          </w:tcPr>
          <w:p w:rsidR="00C87E38" w:rsidRPr="00A2545F" w:rsidRDefault="00D63F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2" w:type="pct"/>
            <w:shd w:val="clear" w:color="auto" w:fill="auto"/>
          </w:tcPr>
          <w:p w:rsidR="00C87E38" w:rsidRPr="00A2545F" w:rsidRDefault="000D076E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1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51" w:type="pct"/>
            <w:shd w:val="clear" w:color="000000" w:fill="BFBFB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5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6B2E29">
        <w:trPr>
          <w:trHeight w:val="780"/>
        </w:trPr>
        <w:tc>
          <w:tcPr>
            <w:tcW w:w="366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</w:t>
            </w:r>
            <w:r w:rsidR="00A2545F"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</w:t>
            </w:r>
          </w:p>
        </w:tc>
        <w:tc>
          <w:tcPr>
            <w:tcW w:w="507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RLM based on a mix of SS block and CSI-RS signals</w:t>
            </w:r>
          </w:p>
        </w:tc>
        <w:tc>
          <w:tcPr>
            <w:tcW w:w="715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6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1-4 and 1-</w:t>
            </w:r>
            <w:r w:rsidR="00A2545F"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7</w:t>
            </w:r>
          </w:p>
        </w:tc>
        <w:tc>
          <w:tcPr>
            <w:tcW w:w="211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1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UE does not support </w:t>
            </w:r>
            <w:r w:rsidR="00D63FB4"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RLM based on a mix of SS block and CSI-RS signals</w:t>
            </w:r>
          </w:p>
        </w:tc>
        <w:tc>
          <w:tcPr>
            <w:tcW w:w="276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82" w:type="pct"/>
            <w:shd w:val="clear" w:color="auto" w:fill="auto"/>
            <w:hideMark/>
          </w:tcPr>
          <w:p w:rsidR="00C87E38" w:rsidRPr="00A2545F" w:rsidRDefault="00D63F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2" w:type="pct"/>
            <w:shd w:val="clear" w:color="auto" w:fill="auto"/>
          </w:tcPr>
          <w:p w:rsidR="00C87E38" w:rsidRPr="00A2545F" w:rsidRDefault="000D076E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1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51" w:type="pct"/>
            <w:shd w:val="clear" w:color="000000" w:fill="BFBFB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5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6B2E29">
        <w:trPr>
          <w:trHeight w:val="780"/>
        </w:trPr>
        <w:tc>
          <w:tcPr>
            <w:tcW w:w="366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1-9</w:t>
            </w:r>
          </w:p>
        </w:tc>
        <w:tc>
          <w:tcPr>
            <w:tcW w:w="507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CSI-RS based contention free RA for HO</w:t>
            </w:r>
          </w:p>
        </w:tc>
        <w:tc>
          <w:tcPr>
            <w:tcW w:w="715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6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1-1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1-2, CSI-RS</w:t>
            </w:r>
          </w:p>
        </w:tc>
        <w:tc>
          <w:tcPr>
            <w:tcW w:w="211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1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UE does not support CSI-RS based contention free RA for HO</w:t>
            </w:r>
          </w:p>
        </w:tc>
        <w:tc>
          <w:tcPr>
            <w:tcW w:w="276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82" w:type="pct"/>
            <w:shd w:val="clear" w:color="auto" w:fill="auto"/>
            <w:hideMark/>
          </w:tcPr>
          <w:p w:rsidR="00C87E38" w:rsidRPr="00A2545F" w:rsidRDefault="00D63F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2" w:type="pct"/>
            <w:shd w:val="clear" w:color="auto" w:fill="auto"/>
          </w:tcPr>
          <w:p w:rsidR="00C87E38" w:rsidRPr="00A2545F" w:rsidRDefault="000D076E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1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51" w:type="pct"/>
            <w:shd w:val="clear" w:color="000000" w:fill="BFBFB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5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6B2E29">
        <w:trPr>
          <w:trHeight w:val="780"/>
        </w:trPr>
        <w:tc>
          <w:tcPr>
            <w:tcW w:w="366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1-10</w:t>
            </w:r>
          </w:p>
        </w:tc>
        <w:tc>
          <w:tcPr>
            <w:tcW w:w="507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Support of </w:t>
            </w:r>
            <w:proofErr w:type="spellStart"/>
            <w:r w:rsidR="00BA79EB"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SCell</w:t>
            </w:r>
            <w:proofErr w:type="spellEnd"/>
            <w:r w:rsidR="00BA79EB"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without SS/PBCH block</w:t>
            </w:r>
          </w:p>
        </w:tc>
        <w:tc>
          <w:tcPr>
            <w:tcW w:w="715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1) Support </w:t>
            </w:r>
            <w:proofErr w:type="spellStart"/>
            <w:r w:rsidR="00BA79EB"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SCell</w:t>
            </w:r>
            <w:proofErr w:type="spellEnd"/>
            <w:r w:rsidR="00BA79EB"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without SS/PBCH block</w:t>
            </w:r>
          </w:p>
          <w:p w:rsidR="00924876" w:rsidRPr="00A2545F" w:rsidRDefault="00924876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6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1-1</w:t>
            </w:r>
          </w:p>
        </w:tc>
        <w:tc>
          <w:tcPr>
            <w:tcW w:w="211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1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Not support </w:t>
            </w:r>
            <w:proofErr w:type="spellStart"/>
            <w:r w:rsidR="00BA79EB"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SCell</w:t>
            </w:r>
            <w:proofErr w:type="spellEnd"/>
            <w:r w:rsidR="00BA79EB"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without SS/PBCH</w:t>
            </w:r>
          </w:p>
        </w:tc>
        <w:tc>
          <w:tcPr>
            <w:tcW w:w="276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3</w:t>
            </w:r>
          </w:p>
        </w:tc>
        <w:tc>
          <w:tcPr>
            <w:tcW w:w="282" w:type="pct"/>
            <w:shd w:val="clear" w:color="auto" w:fill="auto"/>
            <w:hideMark/>
          </w:tcPr>
          <w:p w:rsidR="00C87E38" w:rsidRPr="00A2545F" w:rsidRDefault="00D63F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2" w:type="pct"/>
            <w:shd w:val="clear" w:color="auto" w:fill="auto"/>
          </w:tcPr>
          <w:p w:rsidR="00C87E38" w:rsidRPr="00A2545F" w:rsidRDefault="000D076E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1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Component 1) Whether or not UE is able to use SS/PBCH block from other </w:t>
            </w:r>
            <w:r w:rsidR="00BA79EB"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Cells 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for time/frequency synchronization of </w:t>
            </w:r>
            <w:proofErr w:type="spellStart"/>
            <w:r w:rsidR="00BA79EB"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SCell</w:t>
            </w:r>
            <w:proofErr w:type="spellEnd"/>
            <w:r w:rsidR="00BA79EB"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without SS/PBCH block</w:t>
            </w:r>
          </w:p>
        </w:tc>
        <w:tc>
          <w:tcPr>
            <w:tcW w:w="262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51" w:type="pct"/>
            <w:shd w:val="clear" w:color="000000" w:fill="BFBFB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5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6B2E29">
        <w:trPr>
          <w:trHeight w:val="525"/>
        </w:trPr>
        <w:tc>
          <w:tcPr>
            <w:tcW w:w="366" w:type="pct"/>
            <w:shd w:val="clear" w:color="auto" w:fill="auto"/>
            <w:hideMark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2. MIMO</w:t>
            </w:r>
          </w:p>
        </w:tc>
        <w:tc>
          <w:tcPr>
            <w:tcW w:w="157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2 -1</w:t>
            </w:r>
          </w:p>
        </w:tc>
        <w:tc>
          <w:tcPr>
            <w:tcW w:w="507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Basic PDSCH reception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br/>
              <w:t>note: for both slot based and non-slot based</w:t>
            </w:r>
          </w:p>
        </w:tc>
        <w:tc>
          <w:tcPr>
            <w:tcW w:w="715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1. Data RE mapping</w:t>
            </w: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2. Single layer transmission</w:t>
            </w:r>
          </w:p>
        </w:tc>
        <w:tc>
          <w:tcPr>
            <w:tcW w:w="256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1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1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2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1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Mandatory without capability signaling</w:t>
            </w:r>
          </w:p>
        </w:tc>
        <w:tc>
          <w:tcPr>
            <w:tcW w:w="225" w:type="pct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6B2E29">
        <w:trPr>
          <w:trHeight w:val="525"/>
        </w:trPr>
        <w:tc>
          <w:tcPr>
            <w:tcW w:w="36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2-2</w:t>
            </w:r>
          </w:p>
        </w:tc>
        <w:tc>
          <w:tcPr>
            <w:tcW w:w="507" w:type="pct"/>
            <w:shd w:val="clear" w:color="auto" w:fill="auto"/>
            <w:vAlign w:val="center"/>
          </w:tcPr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PDSCH beam switching</w:t>
            </w:r>
          </w:p>
        </w:tc>
        <w:tc>
          <w:tcPr>
            <w:tcW w:w="715" w:type="pct"/>
            <w:shd w:val="clear" w:color="auto" w:fill="auto"/>
            <w:vAlign w:val="center"/>
          </w:tcPr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1. Time duration (definition follows section 5.1.5 in TS 38.214) to determine and apply spatial QCL information for corresponding PDSCH reception</w:t>
            </w:r>
          </w:p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Note: candidate value will be decided after feature is completed. (note: this may not needed)</w:t>
            </w:r>
          </w:p>
        </w:tc>
        <w:tc>
          <w:tcPr>
            <w:tcW w:w="256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2-1</w:t>
            </w:r>
          </w:p>
        </w:tc>
        <w:tc>
          <w:tcPr>
            <w:tcW w:w="21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1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Type-3 </w:t>
            </w:r>
          </w:p>
        </w:tc>
        <w:tc>
          <w:tcPr>
            <w:tcW w:w="282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1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t>Only apply to FR2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  <w:p w:rsidR="00CE522E" w:rsidRPr="00A2545F" w:rsidRDefault="00CE522E" w:rsidP="00CE522E">
            <w:pPr>
              <w:rPr>
                <w:highlight w:val="yellow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Possible candidate values: </w:t>
            </w:r>
            <w:r w:rsidR="005600AD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{</w:t>
            </w:r>
            <w:r w:rsidRPr="00A2545F">
              <w:rPr>
                <w:highlight w:val="yellow"/>
              </w:rPr>
              <w:t>14, 28</w:t>
            </w:r>
            <w:r w:rsidR="005600AD">
              <w:rPr>
                <w:rFonts w:ascii="SimSun" w:eastAsia="SimSun" w:hAnsi="SimSun"/>
                <w:highlight w:val="yellow"/>
                <w:lang w:eastAsia="zh-CN"/>
              </w:rPr>
              <w:t>}</w:t>
            </w:r>
            <w:r w:rsidR="005600AD" w:rsidRPr="00A2545F">
              <w:rPr>
                <w:highlight w:val="yellow"/>
              </w:rPr>
              <w:t xml:space="preserve"> </w:t>
            </w:r>
            <w:r w:rsidRPr="00A2545F">
              <w:rPr>
                <w:highlight w:val="yellow"/>
              </w:rPr>
              <w:t xml:space="preserve">or </w:t>
            </w:r>
            <w:r w:rsidR="005600AD">
              <w:rPr>
                <w:highlight w:val="yellow"/>
              </w:rPr>
              <w:t>{</w:t>
            </w:r>
            <w:r w:rsidRPr="00A2545F">
              <w:rPr>
                <w:highlight w:val="yellow"/>
              </w:rPr>
              <w:t>12, 26</w:t>
            </w:r>
            <w:r w:rsidR="005600AD">
              <w:rPr>
                <w:highlight w:val="yellow"/>
              </w:rPr>
              <w:t>}</w:t>
            </w:r>
            <w:r w:rsidR="005600AD" w:rsidRPr="00A2545F">
              <w:rPr>
                <w:highlight w:val="yellow"/>
              </w:rPr>
              <w:t xml:space="preserve"> </w:t>
            </w:r>
            <w:r w:rsidRPr="00A2545F">
              <w:rPr>
                <w:highlight w:val="yellow"/>
              </w:rPr>
              <w:t>depending on how to count the starting symbols</w:t>
            </w:r>
          </w:p>
          <w:p w:rsidR="00CE522E" w:rsidRPr="00A2545F" w:rsidRDefault="00CE522E" w:rsidP="00CE522E">
            <w:r w:rsidRPr="00EB58BB">
              <w:t xml:space="preserve">Note: if only one value is selected, then no capability is needed. </w:t>
            </w: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5" w:type="pct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6B2E29">
        <w:trPr>
          <w:trHeight w:val="525"/>
        </w:trPr>
        <w:tc>
          <w:tcPr>
            <w:tcW w:w="36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2-3</w:t>
            </w:r>
          </w:p>
        </w:tc>
        <w:tc>
          <w:tcPr>
            <w:tcW w:w="507" w:type="pct"/>
            <w:shd w:val="clear" w:color="auto" w:fill="auto"/>
            <w:vAlign w:val="center"/>
          </w:tcPr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PDSCH MIMO layers</w:t>
            </w:r>
          </w:p>
        </w:tc>
        <w:tc>
          <w:tcPr>
            <w:tcW w:w="715" w:type="pct"/>
            <w:shd w:val="clear" w:color="auto" w:fill="auto"/>
            <w:vAlign w:val="center"/>
          </w:tcPr>
          <w:p w:rsidR="00CE522E" w:rsidRPr="00EB58BB" w:rsidRDefault="00CE522E" w:rsidP="000C435F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1. Maximal number of MIMO layers, candidate values: </w:t>
            </w:r>
            <w:r w:rsidR="003C30C9">
              <w:rPr>
                <w:rFonts w:ascii="Arial" w:eastAsia="Times New Roman" w:hAnsi="Arial" w:cs="Arial"/>
                <w:sz w:val="20"/>
                <w:szCs w:val="20"/>
              </w:rPr>
              <w:t>{</w:t>
            </w: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1,2,4,8</w:t>
            </w:r>
            <w:r w:rsidR="003C30C9">
              <w:rPr>
                <w:rFonts w:ascii="Arial" w:eastAsia="Times New Roman" w:hAnsi="Arial" w:cs="Arial"/>
                <w:sz w:val="20"/>
                <w:szCs w:val="20"/>
              </w:rPr>
              <w:t>}</w:t>
            </w:r>
            <w:r w:rsidR="003C30C9"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56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2-1</w:t>
            </w:r>
          </w:p>
        </w:tc>
        <w:tc>
          <w:tcPr>
            <w:tcW w:w="21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1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Type 3</w:t>
            </w:r>
          </w:p>
        </w:tc>
        <w:tc>
          <w:tcPr>
            <w:tcW w:w="282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1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5" w:type="pct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6B2E29">
        <w:trPr>
          <w:trHeight w:val="525"/>
        </w:trPr>
        <w:tc>
          <w:tcPr>
            <w:tcW w:w="36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2-4</w:t>
            </w:r>
          </w:p>
        </w:tc>
        <w:tc>
          <w:tcPr>
            <w:tcW w:w="507" w:type="pct"/>
            <w:shd w:val="clear" w:color="auto" w:fill="auto"/>
            <w:vAlign w:val="center"/>
          </w:tcPr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TCI states for PDSCH</w:t>
            </w:r>
          </w:p>
        </w:tc>
        <w:tc>
          <w:tcPr>
            <w:tcW w:w="715" w:type="pct"/>
            <w:shd w:val="clear" w:color="auto" w:fill="auto"/>
            <w:vAlign w:val="center"/>
          </w:tcPr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1. Support number of active TCI states per CC </w:t>
            </w:r>
          </w:p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2. maximum number of configured TCI states, </w:t>
            </w:r>
          </w:p>
        </w:tc>
        <w:tc>
          <w:tcPr>
            <w:tcW w:w="256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2-1</w:t>
            </w:r>
          </w:p>
        </w:tc>
        <w:tc>
          <w:tcPr>
            <w:tcW w:w="21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1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Type 1 </w:t>
            </w:r>
          </w:p>
        </w:tc>
        <w:tc>
          <w:tcPr>
            <w:tcW w:w="282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31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Candidate values for Component-1: </w:t>
            </w:r>
            <w:r w:rsidR="008F3AFA">
              <w:rPr>
                <w:rFonts w:ascii="Arial" w:eastAsia="Times New Roman" w:hAnsi="Arial" w:cs="Arial"/>
                <w:sz w:val="20"/>
                <w:szCs w:val="20"/>
              </w:rPr>
              <w:t>{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1, 2, 4, 8 </w:t>
            </w:r>
            <w:r w:rsidR="008F3AFA">
              <w:rPr>
                <w:rFonts w:ascii="Arial" w:eastAsia="Times New Roman" w:hAnsi="Arial" w:cs="Arial"/>
                <w:sz w:val="20"/>
                <w:szCs w:val="20"/>
              </w:rPr>
              <w:t>}</w:t>
            </w:r>
          </w:p>
          <w:p w:rsidR="00CE522E" w:rsidRPr="00A2545F" w:rsidRDefault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candidate values for Component-2: </w:t>
            </w:r>
            <w:r w:rsidR="008F3AFA">
              <w:rPr>
                <w:rFonts w:ascii="Arial" w:eastAsia="Times New Roman" w:hAnsi="Arial" w:cs="Arial"/>
                <w:sz w:val="20"/>
                <w:szCs w:val="20"/>
              </w:rPr>
              <w:t>{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4, 8, 16, 32, 64</w:t>
            </w:r>
            <w:r w:rsidR="001E2B9C">
              <w:rPr>
                <w:rFonts w:ascii="Arial" w:eastAsia="Times New Roman" w:hAnsi="Arial" w:cs="Arial"/>
                <w:sz w:val="20"/>
                <w:szCs w:val="20"/>
              </w:rPr>
              <w:t>}</w:t>
            </w:r>
          </w:p>
        </w:tc>
        <w:tc>
          <w:tcPr>
            <w:tcW w:w="225" w:type="pct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6B2E29">
        <w:trPr>
          <w:trHeight w:val="525"/>
        </w:trPr>
        <w:tc>
          <w:tcPr>
            <w:tcW w:w="36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2-5</w:t>
            </w:r>
          </w:p>
        </w:tc>
        <w:tc>
          <w:tcPr>
            <w:tcW w:w="507" w:type="pct"/>
            <w:shd w:val="clear" w:color="auto" w:fill="auto"/>
            <w:vAlign w:val="center"/>
          </w:tcPr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Basic downlink DMRS</w:t>
            </w:r>
          </w:p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for scheduling type A </w:t>
            </w:r>
          </w:p>
        </w:tc>
        <w:tc>
          <w:tcPr>
            <w:tcW w:w="715" w:type="pct"/>
            <w:shd w:val="clear" w:color="auto" w:fill="auto"/>
            <w:vAlign w:val="center"/>
          </w:tcPr>
          <w:p w:rsidR="00CE522E" w:rsidRPr="00EB58BB" w:rsidRDefault="00CE522E" w:rsidP="00CE522E">
            <w:pPr>
              <w:spacing w:after="240"/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1. Support 1 symbol FL DMRS without additional symbol(s)  </w:t>
            </w:r>
            <w:r w:rsidRPr="00EB58BB">
              <w:rPr>
                <w:rFonts w:ascii="Arial" w:eastAsia="Times New Roman" w:hAnsi="Arial" w:cs="Arial"/>
                <w:sz w:val="20"/>
                <w:szCs w:val="20"/>
              </w:rPr>
              <w:br/>
              <w:t xml:space="preserve">2. Support 1 symbol FL DMRS and 1 additional DMRS symbol </w:t>
            </w:r>
            <w:r w:rsidRPr="00EB58BB">
              <w:rPr>
                <w:rFonts w:ascii="Arial" w:eastAsia="Times New Roman" w:hAnsi="Arial" w:cs="Arial"/>
                <w:sz w:val="20"/>
                <w:szCs w:val="20"/>
              </w:rPr>
              <w:br/>
              <w:t>3. Support 1 symbol FL DMRS and 2 additional DMRS symbols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 for at least one port. </w:t>
            </w:r>
          </w:p>
        </w:tc>
        <w:tc>
          <w:tcPr>
            <w:tcW w:w="256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2-1</w:t>
            </w:r>
          </w:p>
        </w:tc>
        <w:tc>
          <w:tcPr>
            <w:tcW w:w="21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1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82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1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:rsidR="00CE522E" w:rsidRPr="00A2545F" w:rsidRDefault="00CE522E" w:rsidP="00EB58BB">
            <w:pPr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conditioned to whether PDSCH scheduling type A is supported</w:t>
            </w:r>
          </w:p>
        </w:tc>
        <w:tc>
          <w:tcPr>
            <w:tcW w:w="262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Mandatory without UE capability(condition to scheduling capability)</w:t>
            </w:r>
          </w:p>
        </w:tc>
        <w:tc>
          <w:tcPr>
            <w:tcW w:w="225" w:type="pct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6B2E29">
        <w:trPr>
          <w:trHeight w:val="525"/>
        </w:trPr>
        <w:tc>
          <w:tcPr>
            <w:tcW w:w="36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2-6</w:t>
            </w:r>
          </w:p>
        </w:tc>
        <w:tc>
          <w:tcPr>
            <w:tcW w:w="507" w:type="pct"/>
            <w:shd w:val="clear" w:color="auto" w:fill="auto"/>
            <w:vAlign w:val="center"/>
          </w:tcPr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Basic downlink DMRS</w:t>
            </w:r>
          </w:p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for scheduling type B</w:t>
            </w:r>
          </w:p>
        </w:tc>
        <w:tc>
          <w:tcPr>
            <w:tcW w:w="715" w:type="pct"/>
            <w:shd w:val="clear" w:color="auto" w:fill="auto"/>
            <w:vAlign w:val="center"/>
          </w:tcPr>
          <w:p w:rsidR="00CE522E" w:rsidRPr="00EB58BB" w:rsidRDefault="00CE522E" w:rsidP="00CE522E">
            <w:pPr>
              <w:spacing w:after="240"/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1. Support 1 symbol FL DMRS without additional symbol(s)</w:t>
            </w:r>
          </w:p>
          <w:p w:rsidR="00CE522E" w:rsidRPr="00EB58BB" w:rsidRDefault="00CE522E" w:rsidP="00CE522E">
            <w:pPr>
              <w:spacing w:after="240"/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2. Support 1 symbol FL DMRS and 1 additional DMRS symbol </w:t>
            </w:r>
          </w:p>
        </w:tc>
        <w:tc>
          <w:tcPr>
            <w:tcW w:w="256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1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1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82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1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:rsidR="00CE522E" w:rsidRPr="00EB58BB" w:rsidRDefault="00CE522E" w:rsidP="00CE522E">
            <w:pPr>
              <w:widowControl/>
              <w:snapToGrid w:val="0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conditioned to whether PDSCH scheduling type B is supported</w:t>
            </w:r>
          </w:p>
        </w:tc>
        <w:tc>
          <w:tcPr>
            <w:tcW w:w="262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Mandatory without UE capability (condition to scheduling capability)</w:t>
            </w:r>
          </w:p>
        </w:tc>
        <w:tc>
          <w:tcPr>
            <w:tcW w:w="225" w:type="pct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6B2E29">
        <w:trPr>
          <w:trHeight w:val="525"/>
        </w:trPr>
        <w:tc>
          <w:tcPr>
            <w:tcW w:w="36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2-6</w:t>
            </w:r>
          </w:p>
        </w:tc>
        <w:tc>
          <w:tcPr>
            <w:tcW w:w="507" w:type="pct"/>
            <w:shd w:val="clear" w:color="auto" w:fill="auto"/>
            <w:vAlign w:val="center"/>
          </w:tcPr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Support 1+2 DMRS </w:t>
            </w:r>
          </w:p>
        </w:tc>
        <w:tc>
          <w:tcPr>
            <w:tcW w:w="715" w:type="pct"/>
            <w:shd w:val="clear" w:color="auto" w:fill="auto"/>
            <w:vAlign w:val="center"/>
          </w:tcPr>
          <w:p w:rsidR="00CE522E" w:rsidRPr="00EB58BB" w:rsidRDefault="00CE522E" w:rsidP="00CE522E">
            <w:pPr>
              <w:spacing w:after="240"/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1. Support 1 symbol FL DMRS and 2 additional DMRS symbols for more than one port</w:t>
            </w:r>
          </w:p>
        </w:tc>
        <w:tc>
          <w:tcPr>
            <w:tcW w:w="256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2-5</w:t>
            </w:r>
          </w:p>
        </w:tc>
        <w:tc>
          <w:tcPr>
            <w:tcW w:w="21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1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Type 4</w:t>
            </w:r>
          </w:p>
        </w:tc>
        <w:tc>
          <w:tcPr>
            <w:tcW w:w="282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1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Mandatory with UE capability signaling</w:t>
            </w:r>
          </w:p>
        </w:tc>
        <w:tc>
          <w:tcPr>
            <w:tcW w:w="225" w:type="pct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6B2E29">
        <w:trPr>
          <w:trHeight w:val="525"/>
        </w:trPr>
        <w:tc>
          <w:tcPr>
            <w:tcW w:w="36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2-7</w:t>
            </w:r>
          </w:p>
        </w:tc>
        <w:tc>
          <w:tcPr>
            <w:tcW w:w="507" w:type="pct"/>
            <w:shd w:val="clear" w:color="auto" w:fill="auto"/>
            <w:vAlign w:val="center"/>
          </w:tcPr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Supported 2 symbols front-loaded DMRS(downlink)</w:t>
            </w:r>
          </w:p>
        </w:tc>
        <w:tc>
          <w:tcPr>
            <w:tcW w:w="715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1. Support 2 symbols FL-DMRS</w:t>
            </w:r>
          </w:p>
          <w:p w:rsidR="00CE522E" w:rsidRPr="00EB58BB" w:rsidRDefault="00CE522E" w:rsidP="00CE522E">
            <w:pPr>
              <w:spacing w:after="24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6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2-5</w:t>
            </w:r>
          </w:p>
        </w:tc>
        <w:tc>
          <w:tcPr>
            <w:tcW w:w="21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1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Type 4</w:t>
            </w:r>
          </w:p>
        </w:tc>
        <w:tc>
          <w:tcPr>
            <w:tcW w:w="282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1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Further decide whether </w:t>
            </w:r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2-7 and 2-8 can be jointly signaled.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</w:p>
        </w:tc>
        <w:tc>
          <w:tcPr>
            <w:tcW w:w="225" w:type="pct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6B2E29">
        <w:trPr>
          <w:trHeight w:val="525"/>
        </w:trPr>
        <w:tc>
          <w:tcPr>
            <w:tcW w:w="36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2-8</w:t>
            </w:r>
          </w:p>
        </w:tc>
        <w:tc>
          <w:tcPr>
            <w:tcW w:w="507" w:type="pct"/>
            <w:shd w:val="clear" w:color="auto" w:fill="auto"/>
            <w:vAlign w:val="center"/>
          </w:tcPr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Supported 2 symbols front-loaded +2 symbols additional DMRS(downlink)</w:t>
            </w:r>
          </w:p>
        </w:tc>
        <w:tc>
          <w:tcPr>
            <w:tcW w:w="715" w:type="pct"/>
            <w:shd w:val="clear" w:color="auto" w:fill="auto"/>
            <w:vAlign w:val="center"/>
          </w:tcPr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1. Support 2-symbol FL DMRS + one additional 2-symbols DMRS </w:t>
            </w:r>
          </w:p>
        </w:tc>
        <w:tc>
          <w:tcPr>
            <w:tcW w:w="256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2-5</w:t>
            </w:r>
          </w:p>
        </w:tc>
        <w:tc>
          <w:tcPr>
            <w:tcW w:w="21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1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Type 4</w:t>
            </w:r>
          </w:p>
        </w:tc>
        <w:tc>
          <w:tcPr>
            <w:tcW w:w="282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1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225" w:type="pct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6B2E29">
        <w:trPr>
          <w:trHeight w:val="525"/>
        </w:trPr>
        <w:tc>
          <w:tcPr>
            <w:tcW w:w="36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2-9</w:t>
            </w:r>
          </w:p>
        </w:tc>
        <w:tc>
          <w:tcPr>
            <w:tcW w:w="507" w:type="pct"/>
            <w:shd w:val="clear" w:color="auto" w:fill="auto"/>
            <w:vAlign w:val="center"/>
          </w:tcPr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Support 1+3 DMRS symbols(downlink)</w:t>
            </w:r>
          </w:p>
        </w:tc>
        <w:tc>
          <w:tcPr>
            <w:tcW w:w="715" w:type="pct"/>
            <w:shd w:val="clear" w:color="auto" w:fill="auto"/>
            <w:vAlign w:val="center"/>
          </w:tcPr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1. Support 1 symbol FL DMRS and 3 additional DMRS symbols</w:t>
            </w:r>
          </w:p>
        </w:tc>
        <w:tc>
          <w:tcPr>
            <w:tcW w:w="256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2-5</w:t>
            </w:r>
          </w:p>
        </w:tc>
        <w:tc>
          <w:tcPr>
            <w:tcW w:w="21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1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Type 4</w:t>
            </w:r>
          </w:p>
        </w:tc>
        <w:tc>
          <w:tcPr>
            <w:tcW w:w="282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1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225" w:type="pct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6B2E29">
        <w:trPr>
          <w:trHeight w:val="525"/>
        </w:trPr>
        <w:tc>
          <w:tcPr>
            <w:tcW w:w="36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 2-10</w:t>
            </w:r>
          </w:p>
        </w:tc>
        <w:tc>
          <w:tcPr>
            <w:tcW w:w="507" w:type="pct"/>
            <w:shd w:val="clear" w:color="auto" w:fill="auto"/>
            <w:vAlign w:val="center"/>
          </w:tcPr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 Support DMRS type (downlink)</w:t>
            </w:r>
          </w:p>
        </w:tc>
        <w:tc>
          <w:tcPr>
            <w:tcW w:w="715" w:type="pct"/>
            <w:shd w:val="clear" w:color="auto" w:fill="auto"/>
            <w:vAlign w:val="center"/>
          </w:tcPr>
          <w:p w:rsidR="00CE522E" w:rsidRPr="00EB58BB" w:rsidRDefault="00CE522E" w:rsidP="00CE522E">
            <w:pPr>
              <w:spacing w:after="240"/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Support DMRS </w:t>
            </w:r>
            <w:r w:rsidR="000C435F">
              <w:rPr>
                <w:rFonts w:ascii="Arial" w:eastAsia="Times New Roman" w:hAnsi="Arial" w:cs="Arial"/>
                <w:sz w:val="20"/>
                <w:szCs w:val="20"/>
              </w:rPr>
              <w:t>{</w:t>
            </w: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type 1, type 2</w:t>
            </w:r>
            <w:r w:rsidR="000C435F">
              <w:rPr>
                <w:rFonts w:ascii="Arial" w:eastAsia="Times New Roman" w:hAnsi="Arial" w:cs="Arial"/>
                <w:sz w:val="20"/>
                <w:szCs w:val="20"/>
              </w:rPr>
              <w:t>}</w:t>
            </w: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56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1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1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</w:tcPr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Type 4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82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1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:rsidR="00CE522E" w:rsidRPr="00EB58BB" w:rsidRDefault="00CE522E" w:rsidP="00CE522E">
            <w:pPr>
              <w:widowControl/>
              <w:snapToGrid w:val="0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2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 </w:t>
            </w: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At least one of the type is mandatory</w:t>
            </w:r>
          </w:p>
        </w:tc>
        <w:tc>
          <w:tcPr>
            <w:tcW w:w="225" w:type="pct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6B2E29">
        <w:trPr>
          <w:trHeight w:val="525"/>
        </w:trPr>
        <w:tc>
          <w:tcPr>
            <w:tcW w:w="36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2-11</w:t>
            </w:r>
          </w:p>
        </w:tc>
        <w:tc>
          <w:tcPr>
            <w:tcW w:w="507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Downlink PRB bundling (downlink)</w:t>
            </w:r>
          </w:p>
        </w:tc>
        <w:tc>
          <w:tcPr>
            <w:tcW w:w="715" w:type="pct"/>
            <w:shd w:val="clear" w:color="auto" w:fill="auto"/>
            <w:vAlign w:val="center"/>
          </w:tcPr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1. Support dynamic PRB bundling indication via DCI</w:t>
            </w: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2. Support of semi-static PRB bundling--mandatory </w:t>
            </w:r>
          </w:p>
        </w:tc>
        <w:tc>
          <w:tcPr>
            <w:tcW w:w="256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2-1</w:t>
            </w:r>
          </w:p>
        </w:tc>
        <w:tc>
          <w:tcPr>
            <w:tcW w:w="21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1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Type 4</w:t>
            </w:r>
          </w:p>
        </w:tc>
        <w:tc>
          <w:tcPr>
            <w:tcW w:w="282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1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5" w:type="pct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6B2E29">
        <w:trPr>
          <w:trHeight w:val="525"/>
        </w:trPr>
        <w:tc>
          <w:tcPr>
            <w:tcW w:w="36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2-12</w:t>
            </w:r>
          </w:p>
        </w:tc>
        <w:tc>
          <w:tcPr>
            <w:tcW w:w="507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Basic PUSCH transmission</w:t>
            </w:r>
          </w:p>
        </w:tc>
        <w:tc>
          <w:tcPr>
            <w:tcW w:w="715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Data RE mapping</w:t>
            </w: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Single layer (single </w:t>
            </w:r>
            <w:proofErr w:type="spellStart"/>
            <w:r w:rsidRPr="00A2545F">
              <w:rPr>
                <w:rFonts w:ascii="Arial" w:eastAsia="Times New Roman" w:hAnsi="Arial" w:cs="Arial"/>
                <w:sz w:val="20"/>
                <w:szCs w:val="20"/>
              </w:rPr>
              <w:t>Tx</w:t>
            </w:r>
            <w:proofErr w:type="spellEnd"/>
            <w:r w:rsidRPr="00A2545F">
              <w:rPr>
                <w:rFonts w:ascii="Arial" w:eastAsia="Times New Roman" w:hAnsi="Arial" w:cs="Arial"/>
                <w:sz w:val="20"/>
                <w:szCs w:val="20"/>
              </w:rPr>
              <w:t>) transmission</w:t>
            </w:r>
          </w:p>
        </w:tc>
        <w:tc>
          <w:tcPr>
            <w:tcW w:w="256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1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1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2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</w:tcPr>
          <w:p w:rsidR="00CE522E" w:rsidRPr="00EB58BB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1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Mandatory without UE capability</w:t>
            </w:r>
          </w:p>
        </w:tc>
        <w:tc>
          <w:tcPr>
            <w:tcW w:w="225" w:type="pct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6B2E29">
        <w:trPr>
          <w:trHeight w:val="525"/>
        </w:trPr>
        <w:tc>
          <w:tcPr>
            <w:tcW w:w="36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2-13</w:t>
            </w:r>
          </w:p>
        </w:tc>
        <w:tc>
          <w:tcPr>
            <w:tcW w:w="507" w:type="pct"/>
            <w:shd w:val="clear" w:color="auto" w:fill="auto"/>
            <w:vAlign w:val="center"/>
          </w:tcPr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PUSCH transmission coherence</w:t>
            </w:r>
          </w:p>
        </w:tc>
        <w:tc>
          <w:tcPr>
            <w:tcW w:w="715" w:type="pct"/>
            <w:shd w:val="clear" w:color="auto" w:fill="auto"/>
            <w:vAlign w:val="center"/>
          </w:tcPr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1. Transmission coherence</w:t>
            </w:r>
          </w:p>
        </w:tc>
        <w:tc>
          <w:tcPr>
            <w:tcW w:w="256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2-12</w:t>
            </w:r>
          </w:p>
        </w:tc>
        <w:tc>
          <w:tcPr>
            <w:tcW w:w="21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Type 1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Candidate values: </w:t>
            </w:r>
            <w:r w:rsidR="00786D1E">
              <w:rPr>
                <w:rFonts w:ascii="Arial" w:eastAsia="Times New Roman" w:hAnsi="Arial" w:cs="Arial"/>
                <w:sz w:val="20"/>
                <w:szCs w:val="20"/>
              </w:rPr>
              <w:t>{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non-coherent, partial-non-coherent, full-coherent</w:t>
            </w:r>
            <w:r w:rsidR="00786D1E">
              <w:rPr>
                <w:rFonts w:ascii="Arial" w:eastAsia="Times New Roman" w:hAnsi="Arial" w:cs="Arial"/>
                <w:sz w:val="20"/>
                <w:szCs w:val="20"/>
              </w:rPr>
              <w:t>}</w:t>
            </w:r>
          </w:p>
        </w:tc>
        <w:tc>
          <w:tcPr>
            <w:tcW w:w="225" w:type="pct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6B2E29">
        <w:trPr>
          <w:trHeight w:val="525"/>
        </w:trPr>
        <w:tc>
          <w:tcPr>
            <w:tcW w:w="36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2-14</w:t>
            </w:r>
          </w:p>
        </w:tc>
        <w:tc>
          <w:tcPr>
            <w:tcW w:w="507" w:type="pct"/>
            <w:shd w:val="clear" w:color="auto" w:fill="auto"/>
            <w:vAlign w:val="center"/>
          </w:tcPr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Codebook based PUSCH MIMO transmission </w:t>
            </w:r>
          </w:p>
        </w:tc>
        <w:tc>
          <w:tcPr>
            <w:tcW w:w="715" w:type="pct"/>
            <w:shd w:val="clear" w:color="auto" w:fill="auto"/>
            <w:vAlign w:val="center"/>
          </w:tcPr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1. Supported codebook based PUSCH MIMO with maximal number of supported layers</w:t>
            </w:r>
          </w:p>
        </w:tc>
        <w:tc>
          <w:tcPr>
            <w:tcW w:w="256" w:type="pct"/>
            <w:shd w:val="clear" w:color="auto" w:fill="auto"/>
          </w:tcPr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2-13</w:t>
            </w:r>
          </w:p>
        </w:tc>
        <w:tc>
          <w:tcPr>
            <w:tcW w:w="21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Type 3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At least 1 layer is mandatory.</w:t>
            </w:r>
          </w:p>
          <w:p w:rsidR="00CE522E" w:rsidRPr="00A2545F" w:rsidDel="00E939FC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Candidate value: </w:t>
            </w:r>
            <w:r w:rsidR="00786D1E">
              <w:rPr>
                <w:rFonts w:ascii="Arial" w:eastAsia="Times New Roman" w:hAnsi="Arial" w:cs="Arial"/>
                <w:sz w:val="20"/>
                <w:szCs w:val="20"/>
              </w:rPr>
              <w:t>{</w:t>
            </w: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2, 4</w:t>
            </w:r>
            <w:r w:rsidR="00786D1E">
              <w:rPr>
                <w:rFonts w:ascii="Arial" w:eastAsia="Times New Roman" w:hAnsi="Arial" w:cs="Arial"/>
                <w:sz w:val="20"/>
                <w:szCs w:val="20"/>
              </w:rPr>
              <w:t>}</w:t>
            </w:r>
          </w:p>
        </w:tc>
        <w:tc>
          <w:tcPr>
            <w:tcW w:w="225" w:type="pct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6B2E29">
        <w:trPr>
          <w:trHeight w:val="525"/>
        </w:trPr>
        <w:tc>
          <w:tcPr>
            <w:tcW w:w="36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2-15</w:t>
            </w:r>
          </w:p>
        </w:tc>
        <w:tc>
          <w:tcPr>
            <w:tcW w:w="507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non-codebook based PUSCH transmission</w:t>
            </w:r>
          </w:p>
        </w:tc>
        <w:tc>
          <w:tcPr>
            <w:tcW w:w="715" w:type="pct"/>
            <w:shd w:val="clear" w:color="auto" w:fill="auto"/>
            <w:vAlign w:val="center"/>
          </w:tcPr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1. Maximal number of supported layers (non-codebook transmission scheme): </w:t>
            </w: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[FFS: whether the above apply for “reciprocity based”]</w:t>
            </w:r>
          </w:p>
        </w:tc>
        <w:tc>
          <w:tcPr>
            <w:tcW w:w="256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2-12</w:t>
            </w:r>
          </w:p>
        </w:tc>
        <w:tc>
          <w:tcPr>
            <w:tcW w:w="21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Type 3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:rsidR="00CE522E" w:rsidRPr="00A2545F" w:rsidRDefault="00CE522E" w:rsidP="008D40BB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Component-1 candidate values: </w:t>
            </w:r>
            <w:r w:rsidR="008D40BB">
              <w:rPr>
                <w:rFonts w:ascii="Arial" w:eastAsia="Times New Roman" w:hAnsi="Arial" w:cs="Arial"/>
                <w:sz w:val="20"/>
                <w:szCs w:val="20"/>
              </w:rPr>
              <w:t>{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1, 2, 4</w:t>
            </w:r>
            <w:r w:rsidR="008D40BB">
              <w:rPr>
                <w:rFonts w:ascii="Arial" w:eastAsia="Times New Roman" w:hAnsi="Arial" w:cs="Arial"/>
                <w:sz w:val="20"/>
                <w:szCs w:val="20"/>
              </w:rPr>
              <w:t>}</w:t>
            </w:r>
          </w:p>
        </w:tc>
        <w:tc>
          <w:tcPr>
            <w:tcW w:w="225" w:type="pct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6B2E29">
        <w:trPr>
          <w:trHeight w:val="525"/>
        </w:trPr>
        <w:tc>
          <w:tcPr>
            <w:tcW w:w="36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2-15a</w:t>
            </w:r>
          </w:p>
        </w:tc>
        <w:tc>
          <w:tcPr>
            <w:tcW w:w="507" w:type="pct"/>
            <w:shd w:val="clear" w:color="auto" w:fill="auto"/>
            <w:vAlign w:val="center"/>
          </w:tcPr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Reciprocity based PUSCH transmission </w:t>
            </w:r>
          </w:p>
        </w:tc>
        <w:tc>
          <w:tcPr>
            <w:tcW w:w="715" w:type="pct"/>
            <w:shd w:val="clear" w:color="auto" w:fill="auto"/>
            <w:vAlign w:val="center"/>
          </w:tcPr>
          <w:p w:rsidR="00CE522E" w:rsidRPr="00EB58BB" w:rsidRDefault="00CE522E" w:rsidP="00CE522E">
            <w:pPr>
              <w:spacing w:after="240"/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Support reciprocity based PUSCH precoding </w:t>
            </w:r>
          </w:p>
        </w:tc>
        <w:tc>
          <w:tcPr>
            <w:tcW w:w="256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2-12</w:t>
            </w:r>
          </w:p>
        </w:tc>
        <w:tc>
          <w:tcPr>
            <w:tcW w:w="21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Type 1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Optional</w:t>
            </w:r>
          </w:p>
        </w:tc>
        <w:tc>
          <w:tcPr>
            <w:tcW w:w="225" w:type="pct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6B2E29">
        <w:trPr>
          <w:trHeight w:val="525"/>
        </w:trPr>
        <w:tc>
          <w:tcPr>
            <w:tcW w:w="36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2-16</w:t>
            </w:r>
          </w:p>
        </w:tc>
        <w:tc>
          <w:tcPr>
            <w:tcW w:w="507" w:type="pct"/>
            <w:shd w:val="clear" w:color="auto" w:fill="auto"/>
            <w:vAlign w:val="center"/>
          </w:tcPr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Basic DMRS (uplink)</w:t>
            </w:r>
          </w:p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Note: for both slot based and non-slot based  </w:t>
            </w:r>
          </w:p>
        </w:tc>
        <w:tc>
          <w:tcPr>
            <w:tcW w:w="715" w:type="pct"/>
            <w:shd w:val="clear" w:color="auto" w:fill="auto"/>
            <w:vAlign w:val="center"/>
          </w:tcPr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1. Support 1 symbol FL DMRS without additional symbol(s)</w:t>
            </w:r>
            <w:r w:rsidRPr="00EB58BB">
              <w:rPr>
                <w:rFonts w:ascii="Arial" w:eastAsia="Times New Roman" w:hAnsi="Arial" w:cs="Arial"/>
                <w:sz w:val="20"/>
                <w:szCs w:val="20"/>
              </w:rPr>
              <w:br/>
              <w:t xml:space="preserve">2. Support 1 symbol FL DMRS and 1 additional DMRS symbols </w:t>
            </w:r>
            <w:r w:rsidRPr="00EB58BB">
              <w:rPr>
                <w:rFonts w:ascii="Arial" w:eastAsia="Times New Roman" w:hAnsi="Arial" w:cs="Arial"/>
                <w:sz w:val="20"/>
                <w:szCs w:val="20"/>
              </w:rPr>
              <w:br/>
              <w:t xml:space="preserve">3. Support 1 symbol FL DMRS and 2 additional DMRS symbols </w:t>
            </w:r>
          </w:p>
        </w:tc>
        <w:tc>
          <w:tcPr>
            <w:tcW w:w="256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1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8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Mandatory without UE capability </w:t>
            </w:r>
          </w:p>
        </w:tc>
        <w:tc>
          <w:tcPr>
            <w:tcW w:w="225" w:type="pct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6B2E29">
        <w:trPr>
          <w:trHeight w:val="525"/>
        </w:trPr>
        <w:tc>
          <w:tcPr>
            <w:tcW w:w="36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2-17</w:t>
            </w:r>
          </w:p>
        </w:tc>
        <w:tc>
          <w:tcPr>
            <w:tcW w:w="507" w:type="pct"/>
            <w:shd w:val="clear" w:color="auto" w:fill="auto"/>
            <w:vAlign w:val="center"/>
          </w:tcPr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 Support DMRS type (uplink)</w:t>
            </w:r>
          </w:p>
        </w:tc>
        <w:tc>
          <w:tcPr>
            <w:tcW w:w="715" w:type="pct"/>
            <w:shd w:val="clear" w:color="auto" w:fill="auto"/>
            <w:vAlign w:val="center"/>
          </w:tcPr>
          <w:p w:rsidR="00CE522E" w:rsidRPr="00EB58BB" w:rsidRDefault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Support DMRS </w:t>
            </w:r>
            <w:r w:rsidR="00AF64BA">
              <w:rPr>
                <w:rFonts w:ascii="Arial" w:eastAsia="Times New Roman" w:hAnsi="Arial" w:cs="Arial"/>
                <w:sz w:val="20"/>
                <w:szCs w:val="20"/>
              </w:rPr>
              <w:t>{</w:t>
            </w: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type 1, type 2 </w:t>
            </w:r>
            <w:r w:rsidR="00AF64BA">
              <w:rPr>
                <w:rFonts w:ascii="Arial" w:eastAsia="Times New Roman" w:hAnsi="Arial" w:cs="Arial"/>
                <w:sz w:val="20"/>
                <w:szCs w:val="20"/>
              </w:rPr>
              <w:t>}</w:t>
            </w:r>
          </w:p>
        </w:tc>
        <w:tc>
          <w:tcPr>
            <w:tcW w:w="256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 2-16</w:t>
            </w:r>
          </w:p>
        </w:tc>
        <w:tc>
          <w:tcPr>
            <w:tcW w:w="21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Type 4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At least one of the type is mandatory. RAN1 will further discuss which type or both types are mandatory</w:t>
            </w:r>
          </w:p>
        </w:tc>
        <w:tc>
          <w:tcPr>
            <w:tcW w:w="225" w:type="pct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6B2E29">
        <w:trPr>
          <w:trHeight w:val="525"/>
        </w:trPr>
        <w:tc>
          <w:tcPr>
            <w:tcW w:w="36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2-18</w:t>
            </w:r>
          </w:p>
        </w:tc>
        <w:tc>
          <w:tcPr>
            <w:tcW w:w="507" w:type="pct"/>
            <w:shd w:val="clear" w:color="auto" w:fill="auto"/>
            <w:vAlign w:val="center"/>
          </w:tcPr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Supported 2 symbols front-loaded DMRS (uplink)</w:t>
            </w:r>
          </w:p>
        </w:tc>
        <w:tc>
          <w:tcPr>
            <w:tcW w:w="715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1. Support 2 symbols FL-DMRS</w:t>
            </w:r>
          </w:p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6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2-16</w:t>
            </w:r>
          </w:p>
        </w:tc>
        <w:tc>
          <w:tcPr>
            <w:tcW w:w="21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Type 4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Further decide whether component-1 and 2 will be separate FG or not.</w:t>
            </w:r>
          </w:p>
        </w:tc>
        <w:tc>
          <w:tcPr>
            <w:tcW w:w="225" w:type="pct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6B2E29">
        <w:trPr>
          <w:trHeight w:val="525"/>
        </w:trPr>
        <w:tc>
          <w:tcPr>
            <w:tcW w:w="36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2-18a</w:t>
            </w:r>
          </w:p>
        </w:tc>
        <w:tc>
          <w:tcPr>
            <w:tcW w:w="507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Supported 2 symbols front-loaded +2 symbols additional DMRS (uplink)</w:t>
            </w:r>
          </w:p>
        </w:tc>
        <w:tc>
          <w:tcPr>
            <w:tcW w:w="715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1. Support 2-symbol FL DMRS + one additional 2-symbols DMRS </w:t>
            </w:r>
          </w:p>
        </w:tc>
        <w:tc>
          <w:tcPr>
            <w:tcW w:w="256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2-16</w:t>
            </w:r>
          </w:p>
        </w:tc>
        <w:tc>
          <w:tcPr>
            <w:tcW w:w="21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28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:rsidR="00CE522E" w:rsidRPr="00A2545F" w:rsidDel="00794369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Further decide whether 2-18 and 2-18a can be jointly signaled </w:t>
            </w:r>
          </w:p>
        </w:tc>
        <w:tc>
          <w:tcPr>
            <w:tcW w:w="225" w:type="pct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6B2E29">
        <w:trPr>
          <w:trHeight w:val="525"/>
        </w:trPr>
        <w:tc>
          <w:tcPr>
            <w:tcW w:w="36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2-19</w:t>
            </w:r>
          </w:p>
        </w:tc>
        <w:tc>
          <w:tcPr>
            <w:tcW w:w="507" w:type="pct"/>
            <w:shd w:val="clear" w:color="auto" w:fill="auto"/>
            <w:vAlign w:val="center"/>
          </w:tcPr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Support 1+3 uplink DMRS symbols(uplink)</w:t>
            </w:r>
          </w:p>
        </w:tc>
        <w:tc>
          <w:tcPr>
            <w:tcW w:w="715" w:type="pct"/>
            <w:shd w:val="clear" w:color="auto" w:fill="auto"/>
            <w:vAlign w:val="center"/>
          </w:tcPr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1. Support 1 symbol FL DMRS and 3 additional DMRS symbols</w:t>
            </w:r>
          </w:p>
        </w:tc>
        <w:tc>
          <w:tcPr>
            <w:tcW w:w="256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2-16</w:t>
            </w:r>
          </w:p>
        </w:tc>
        <w:tc>
          <w:tcPr>
            <w:tcW w:w="21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Type 4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5" w:type="pct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6B2E29">
        <w:trPr>
          <w:trHeight w:val="525"/>
        </w:trPr>
        <w:tc>
          <w:tcPr>
            <w:tcW w:w="36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2-20</w:t>
            </w:r>
          </w:p>
        </w:tc>
        <w:tc>
          <w:tcPr>
            <w:tcW w:w="507" w:type="pct"/>
            <w:shd w:val="clear" w:color="auto" w:fill="auto"/>
            <w:vAlign w:val="center"/>
          </w:tcPr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Beam correspondence</w:t>
            </w:r>
          </w:p>
        </w:tc>
        <w:tc>
          <w:tcPr>
            <w:tcW w:w="715" w:type="pct"/>
            <w:shd w:val="clear" w:color="auto" w:fill="auto"/>
            <w:vAlign w:val="center"/>
          </w:tcPr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1. Support Beam correspondence </w:t>
            </w:r>
          </w:p>
        </w:tc>
        <w:tc>
          <w:tcPr>
            <w:tcW w:w="256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1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</w:tcPr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Type 1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Mandatory at least for </w:t>
            </w:r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FR2</w:t>
            </w:r>
          </w:p>
        </w:tc>
        <w:tc>
          <w:tcPr>
            <w:tcW w:w="225" w:type="pct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6B2E29">
        <w:trPr>
          <w:trHeight w:val="525"/>
        </w:trPr>
        <w:tc>
          <w:tcPr>
            <w:tcW w:w="36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2-21</w:t>
            </w:r>
          </w:p>
        </w:tc>
        <w:tc>
          <w:tcPr>
            <w:tcW w:w="507" w:type="pct"/>
            <w:shd w:val="clear" w:color="auto" w:fill="auto"/>
            <w:vAlign w:val="center"/>
          </w:tcPr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Periodic beam management report</w:t>
            </w:r>
          </w:p>
        </w:tc>
        <w:tc>
          <w:tcPr>
            <w:tcW w:w="715" w:type="pct"/>
            <w:shd w:val="clear" w:color="auto" w:fill="auto"/>
            <w:vAlign w:val="center"/>
          </w:tcPr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1. Support report on PUCCH</w:t>
            </w:r>
            <w:r w:rsidR="00055FFD">
              <w:rPr>
                <w:rFonts w:ascii="Arial" w:eastAsia="Times New Roman" w:hAnsi="Arial" w:cs="Arial"/>
                <w:sz w:val="20"/>
                <w:szCs w:val="20"/>
              </w:rPr>
              <w:t xml:space="preserve"> formats </w:t>
            </w:r>
            <w:r w:rsidR="003C0E33" w:rsidRPr="003C0E33">
              <w:rPr>
                <w:rFonts w:ascii="Arial" w:eastAsia="Times New Roman" w:hAnsi="Arial" w:cs="Arial"/>
                <w:sz w:val="20"/>
                <w:szCs w:val="20"/>
              </w:rPr>
              <w:t xml:space="preserve">over </w:t>
            </w:r>
            <w:r w:rsidR="003A5679">
              <w:rPr>
                <w:rFonts w:ascii="Arial" w:eastAsia="Times New Roman" w:hAnsi="Arial" w:cs="Arial"/>
                <w:sz w:val="20"/>
                <w:szCs w:val="20"/>
              </w:rPr>
              <w:t>1</w:t>
            </w:r>
            <w:r w:rsidR="003C0E33" w:rsidRPr="003C0E33">
              <w:rPr>
                <w:rFonts w:ascii="Arial" w:eastAsia="Times New Roman" w:hAnsi="Arial" w:cs="Arial"/>
                <w:sz w:val="20"/>
                <w:szCs w:val="20"/>
              </w:rPr>
              <w:t xml:space="preserve"> – </w:t>
            </w:r>
            <w:r w:rsidR="003A5679">
              <w:rPr>
                <w:rFonts w:ascii="Arial" w:eastAsia="Times New Roman" w:hAnsi="Arial" w:cs="Arial"/>
                <w:sz w:val="20"/>
                <w:szCs w:val="20"/>
              </w:rPr>
              <w:t>2</w:t>
            </w:r>
            <w:r w:rsidR="003C0E33" w:rsidRPr="003C0E33">
              <w:rPr>
                <w:rFonts w:ascii="Arial" w:eastAsia="Times New Roman" w:hAnsi="Arial" w:cs="Arial"/>
                <w:sz w:val="20"/>
                <w:szCs w:val="20"/>
              </w:rPr>
              <w:t xml:space="preserve"> OFDM symbols once per slot</w:t>
            </w:r>
          </w:p>
          <w:p w:rsidR="003C0E33" w:rsidRPr="00EB58BB" w:rsidRDefault="00CE522E" w:rsidP="003C0E33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2. Support report on PUCCH</w:t>
            </w:r>
            <w:r w:rsidR="003C0E33">
              <w:rPr>
                <w:rFonts w:ascii="Arial" w:eastAsia="Times New Roman" w:hAnsi="Arial" w:cs="Arial"/>
                <w:sz w:val="20"/>
                <w:szCs w:val="20"/>
              </w:rPr>
              <w:t xml:space="preserve"> formats </w:t>
            </w:r>
            <w:r w:rsidR="003C0E33" w:rsidRPr="003C0E33">
              <w:rPr>
                <w:rFonts w:ascii="Arial" w:eastAsia="Times New Roman" w:hAnsi="Arial" w:cs="Arial"/>
                <w:sz w:val="20"/>
                <w:szCs w:val="20"/>
              </w:rPr>
              <w:t xml:space="preserve">over </w:t>
            </w:r>
            <w:r w:rsidR="003A5679">
              <w:rPr>
                <w:rFonts w:ascii="Arial" w:eastAsia="Times New Roman" w:hAnsi="Arial" w:cs="Arial"/>
                <w:sz w:val="20"/>
                <w:szCs w:val="20"/>
              </w:rPr>
              <w:t>4</w:t>
            </w:r>
            <w:r w:rsidR="003C0E33" w:rsidRPr="003C0E33">
              <w:rPr>
                <w:rFonts w:ascii="Arial" w:eastAsia="Times New Roman" w:hAnsi="Arial" w:cs="Arial"/>
                <w:sz w:val="20"/>
                <w:szCs w:val="20"/>
              </w:rPr>
              <w:t xml:space="preserve"> – </w:t>
            </w:r>
            <w:r w:rsidR="003A5679">
              <w:rPr>
                <w:rFonts w:ascii="Arial" w:eastAsia="Times New Roman" w:hAnsi="Arial" w:cs="Arial"/>
                <w:sz w:val="20"/>
                <w:szCs w:val="20"/>
              </w:rPr>
              <w:t>14</w:t>
            </w:r>
            <w:r w:rsidR="003C0E33" w:rsidRPr="003C0E33">
              <w:rPr>
                <w:rFonts w:ascii="Arial" w:eastAsia="Times New Roman" w:hAnsi="Arial" w:cs="Arial"/>
                <w:sz w:val="20"/>
                <w:szCs w:val="20"/>
              </w:rPr>
              <w:t xml:space="preserve"> OFDM symbols once per slot</w:t>
            </w:r>
          </w:p>
          <w:p w:rsidR="00CE522E" w:rsidRPr="00EB58BB" w:rsidRDefault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6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1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</w:tcPr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Type 1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Mandatory at least for 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FR2</w:t>
            </w:r>
          </w:p>
        </w:tc>
        <w:tc>
          <w:tcPr>
            <w:tcW w:w="225" w:type="pct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6B2E29">
        <w:trPr>
          <w:trHeight w:val="525"/>
        </w:trPr>
        <w:tc>
          <w:tcPr>
            <w:tcW w:w="36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2-22</w:t>
            </w:r>
          </w:p>
        </w:tc>
        <w:tc>
          <w:tcPr>
            <w:tcW w:w="507" w:type="pct"/>
            <w:shd w:val="clear" w:color="auto" w:fill="auto"/>
            <w:vAlign w:val="center"/>
          </w:tcPr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Aperiodic beam management report</w:t>
            </w:r>
          </w:p>
        </w:tc>
        <w:tc>
          <w:tcPr>
            <w:tcW w:w="715" w:type="pct"/>
            <w:shd w:val="clear" w:color="auto" w:fill="auto"/>
            <w:vAlign w:val="center"/>
          </w:tcPr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1. Support report on PUSCH</w:t>
            </w:r>
          </w:p>
        </w:tc>
        <w:tc>
          <w:tcPr>
            <w:tcW w:w="256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1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</w:tcPr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Type 1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Mandatory at least for FR2</w:t>
            </w:r>
          </w:p>
        </w:tc>
        <w:tc>
          <w:tcPr>
            <w:tcW w:w="225" w:type="pct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6B2E29">
        <w:trPr>
          <w:trHeight w:val="525"/>
        </w:trPr>
        <w:tc>
          <w:tcPr>
            <w:tcW w:w="36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2-23</w:t>
            </w:r>
          </w:p>
        </w:tc>
        <w:tc>
          <w:tcPr>
            <w:tcW w:w="507" w:type="pct"/>
            <w:shd w:val="clear" w:color="auto" w:fill="auto"/>
            <w:vAlign w:val="center"/>
          </w:tcPr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Semi-persistent beam management report</w:t>
            </w:r>
          </w:p>
        </w:tc>
        <w:tc>
          <w:tcPr>
            <w:tcW w:w="715" w:type="pct"/>
            <w:shd w:val="clear" w:color="auto" w:fill="auto"/>
            <w:vAlign w:val="center"/>
          </w:tcPr>
          <w:p w:rsidR="00F10DBB" w:rsidRPr="00EB58BB" w:rsidRDefault="00F10DBB" w:rsidP="00F10DBB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1. Support report on PUCCH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formats </w:t>
            </w:r>
            <w:r w:rsidRPr="003C0E33">
              <w:rPr>
                <w:rFonts w:ascii="Arial" w:eastAsia="Times New Roman" w:hAnsi="Arial" w:cs="Arial"/>
                <w:sz w:val="20"/>
                <w:szCs w:val="20"/>
              </w:rPr>
              <w:t xml:space="preserve">over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1</w:t>
            </w:r>
            <w:r w:rsidRPr="003C0E33">
              <w:rPr>
                <w:rFonts w:ascii="Arial" w:eastAsia="Times New Roman" w:hAnsi="Arial" w:cs="Arial"/>
                <w:sz w:val="20"/>
                <w:szCs w:val="20"/>
              </w:rPr>
              <w:t xml:space="preserve"> –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2</w:t>
            </w:r>
            <w:r w:rsidRPr="003C0E33">
              <w:rPr>
                <w:rFonts w:ascii="Arial" w:eastAsia="Times New Roman" w:hAnsi="Arial" w:cs="Arial"/>
                <w:sz w:val="20"/>
                <w:szCs w:val="20"/>
              </w:rPr>
              <w:t xml:space="preserve"> OFDM symbols once per slot</w:t>
            </w:r>
          </w:p>
          <w:p w:rsidR="00CE522E" w:rsidRPr="00EB58BB" w:rsidRDefault="00F10DBB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2. Support report on PUCCH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formats </w:t>
            </w:r>
            <w:r w:rsidRPr="003C0E33">
              <w:rPr>
                <w:rFonts w:ascii="Arial" w:eastAsia="Times New Roman" w:hAnsi="Arial" w:cs="Arial"/>
                <w:sz w:val="20"/>
                <w:szCs w:val="20"/>
              </w:rPr>
              <w:t xml:space="preserve">over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4</w:t>
            </w:r>
            <w:r w:rsidRPr="003C0E33">
              <w:rPr>
                <w:rFonts w:ascii="Arial" w:eastAsia="Times New Roman" w:hAnsi="Arial" w:cs="Arial"/>
                <w:sz w:val="20"/>
                <w:szCs w:val="20"/>
              </w:rPr>
              <w:t xml:space="preserve"> –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14</w:t>
            </w:r>
            <w:r w:rsidRPr="003C0E33">
              <w:rPr>
                <w:rFonts w:ascii="Arial" w:eastAsia="Times New Roman" w:hAnsi="Arial" w:cs="Arial"/>
                <w:sz w:val="20"/>
                <w:szCs w:val="20"/>
              </w:rPr>
              <w:t xml:space="preserve"> OFDM </w:t>
            </w:r>
            <w:r w:rsidRPr="003C0E33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symbols once per slot</w:t>
            </w:r>
          </w:p>
        </w:tc>
        <w:tc>
          <w:tcPr>
            <w:tcW w:w="256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1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</w:tcPr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Type 1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Optional</w:t>
            </w:r>
          </w:p>
        </w:tc>
        <w:tc>
          <w:tcPr>
            <w:tcW w:w="225" w:type="pct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6B2E29">
        <w:trPr>
          <w:trHeight w:val="525"/>
        </w:trPr>
        <w:tc>
          <w:tcPr>
            <w:tcW w:w="36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2-24</w:t>
            </w:r>
          </w:p>
        </w:tc>
        <w:tc>
          <w:tcPr>
            <w:tcW w:w="507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SSB/CSI-RS for beam measurement </w:t>
            </w:r>
          </w:p>
        </w:tc>
        <w:tc>
          <w:tcPr>
            <w:tcW w:w="715" w:type="pct"/>
            <w:shd w:val="clear" w:color="auto" w:fill="auto"/>
            <w:vAlign w:val="center"/>
          </w:tcPr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vertAlign w:val="subscript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1. The max number of SSB/CSI-RS (1Tx) resources (sum of aperiodic/periodic/semi-persistent) to measure L1-RSRP within a slot shall not exceed M</w:t>
            </w:r>
            <w:r w:rsidRPr="00EB58BB">
              <w:rPr>
                <w:rFonts w:ascii="Arial" w:eastAsia="Times New Roman" w:hAnsi="Arial" w:cs="Arial"/>
                <w:sz w:val="20"/>
                <w:szCs w:val="20"/>
                <w:vertAlign w:val="subscript"/>
              </w:rPr>
              <w:t xml:space="preserve">B_1 </w:t>
            </w:r>
          </w:p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vertAlign w:val="subscript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2. The max number of SSB/CSI-RS (2Tx) resources (sum of aperiodic/periodic/semi-persistent) to measure L1-RSRP within a slot shall not exceed M</w:t>
            </w:r>
            <w:r w:rsidRPr="00EB58BB">
              <w:rPr>
                <w:rFonts w:ascii="Arial" w:eastAsia="Times New Roman" w:hAnsi="Arial" w:cs="Arial"/>
                <w:sz w:val="20"/>
                <w:szCs w:val="20"/>
                <w:vertAlign w:val="subscript"/>
              </w:rPr>
              <w:t xml:space="preserve">B_2 </w:t>
            </w:r>
          </w:p>
          <w:p w:rsidR="00CE522E" w:rsidRPr="00A2545F" w:rsidRDefault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br/>
              <w:t xml:space="preserve">3. Supported density of CSI-RS </w:t>
            </w:r>
            <w:r w:rsidR="00535F59">
              <w:rPr>
                <w:rFonts w:ascii="Arial" w:eastAsia="Times New Roman" w:hAnsi="Arial" w:cs="Arial"/>
                <w:sz w:val="20"/>
                <w:szCs w:val="20"/>
              </w:rPr>
              <w:t>{</w:t>
            </w: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1 only, 3 only, both 1 and 3</w:t>
            </w:r>
            <w:r w:rsidR="00535F59">
              <w:rPr>
                <w:rFonts w:ascii="Arial" w:eastAsia="Times New Roman" w:hAnsi="Arial" w:cs="Arial"/>
                <w:sz w:val="20"/>
                <w:szCs w:val="20"/>
              </w:rPr>
              <w:t>}</w:t>
            </w:r>
          </w:p>
        </w:tc>
        <w:tc>
          <w:tcPr>
            <w:tcW w:w="256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2-21, 2-22 or 2-23</w:t>
            </w:r>
          </w:p>
        </w:tc>
        <w:tc>
          <w:tcPr>
            <w:tcW w:w="21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Type 1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Support M</w:t>
            </w:r>
            <w:r w:rsidRPr="00EB58BB">
              <w:rPr>
                <w:rFonts w:ascii="Arial" w:eastAsia="Times New Roman" w:hAnsi="Arial" w:cs="Arial"/>
                <w:sz w:val="20"/>
                <w:szCs w:val="20"/>
                <w:vertAlign w:val="subscript"/>
              </w:rPr>
              <w:t>B_1</w:t>
            </w: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 =8 SSB/CSI-RS resources is mandatory for at least for &gt;6Ghz bands</w:t>
            </w: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Support M</w:t>
            </w: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  <w:vertAlign w:val="subscript"/>
              </w:rPr>
              <w:t>B_2</w:t>
            </w: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 =8 SSB/CSI-RS resources is mandatory for at least for &gt;6Ghz bands</w:t>
            </w: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At least density of CSI-RS =3 is mandatory at least 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for FR2</w:t>
            </w: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5" w:type="pct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6B2E29">
        <w:trPr>
          <w:trHeight w:val="525"/>
        </w:trPr>
        <w:tc>
          <w:tcPr>
            <w:tcW w:w="36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2-25</w:t>
            </w:r>
          </w:p>
        </w:tc>
        <w:tc>
          <w:tcPr>
            <w:tcW w:w="507" w:type="pct"/>
            <w:shd w:val="clear" w:color="auto" w:fill="auto"/>
            <w:vAlign w:val="center"/>
          </w:tcPr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Beam reporting timing</w:t>
            </w:r>
          </w:p>
        </w:tc>
        <w:tc>
          <w:tcPr>
            <w:tcW w:w="715" w:type="pct"/>
            <w:shd w:val="clear" w:color="auto" w:fill="auto"/>
            <w:vAlign w:val="center"/>
          </w:tcPr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1. The number of symbols between the last symbol of SSB/CSI-RS and the first symbol of the transmission channel containing beam report is at least R</w:t>
            </w:r>
            <w:r w:rsidRPr="00EB58BB">
              <w:rPr>
                <w:rFonts w:ascii="Arial" w:eastAsia="Times New Roman" w:hAnsi="Arial" w:cs="Arial"/>
                <w:sz w:val="20"/>
                <w:szCs w:val="20"/>
                <w:vertAlign w:val="subscript"/>
              </w:rPr>
              <w:t>B</w:t>
            </w: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Further discussion on the unit of R</w:t>
            </w: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  <w:vertAlign w:val="subscript"/>
              </w:rPr>
              <w:t xml:space="preserve">B </w:t>
            </w: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(in absolute time or number of symbols using data numerology)</w:t>
            </w:r>
          </w:p>
        </w:tc>
        <w:tc>
          <w:tcPr>
            <w:tcW w:w="256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2-24</w:t>
            </w:r>
          </w:p>
        </w:tc>
        <w:tc>
          <w:tcPr>
            <w:tcW w:w="21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8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Alt 1: </w:t>
            </w:r>
            <w:r w:rsidR="00681728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{</w:t>
            </w: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14,28,42 (symbols</w:t>
            </w:r>
            <w:r w:rsidRPr="00681728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)</w:t>
            </w:r>
            <w:r w:rsidR="00681728" w:rsidRPr="00304C4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 }</w:t>
            </w:r>
            <w:r w:rsidRPr="00681728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  </w:t>
            </w: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--- 28 is mandatory at least for &gt; 6GHz</w:t>
            </w: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Alt2: Same as minimum CSI acquisition time? (Z1,Z2,Z3,Z4) for different SCS.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25" w:type="pct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6B2E29">
        <w:trPr>
          <w:trHeight w:val="525"/>
        </w:trPr>
        <w:tc>
          <w:tcPr>
            <w:tcW w:w="36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2-26</w:t>
            </w:r>
          </w:p>
        </w:tc>
        <w:tc>
          <w:tcPr>
            <w:tcW w:w="507" w:type="pct"/>
            <w:shd w:val="clear" w:color="auto" w:fill="auto"/>
            <w:vAlign w:val="center"/>
          </w:tcPr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Receiving beam selection </w:t>
            </w:r>
          </w:p>
        </w:tc>
        <w:tc>
          <w:tcPr>
            <w:tcW w:w="715" w:type="pct"/>
            <w:shd w:val="clear" w:color="auto" w:fill="auto"/>
            <w:vAlign w:val="center"/>
          </w:tcPr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1. Support Rx beam switching procedure using CSI-RS resource repetition "ON" </w:t>
            </w: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2. Support number of Rx beams: </w:t>
            </w:r>
            <w:r w:rsidR="0036390A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{</w:t>
            </w: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1, 2, 3, 4, 5, 6, 7, 8</w:t>
            </w:r>
            <w:r w:rsidR="0036390A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}</w:t>
            </w: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</w:p>
        </w:tc>
        <w:tc>
          <w:tcPr>
            <w:tcW w:w="256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1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</w:tcPr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Type 1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Support Rx beam switching is mandatory for bands at least &gt; 6GHz</w:t>
            </w:r>
          </w:p>
        </w:tc>
        <w:tc>
          <w:tcPr>
            <w:tcW w:w="225" w:type="pct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6B2E29">
        <w:trPr>
          <w:trHeight w:val="525"/>
        </w:trPr>
        <w:tc>
          <w:tcPr>
            <w:tcW w:w="36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2-27</w:t>
            </w:r>
          </w:p>
        </w:tc>
        <w:tc>
          <w:tcPr>
            <w:tcW w:w="507" w:type="pct"/>
            <w:shd w:val="clear" w:color="auto" w:fill="auto"/>
            <w:vAlign w:val="center"/>
          </w:tcPr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Beam switching</w:t>
            </w:r>
          </w:p>
        </w:tc>
        <w:tc>
          <w:tcPr>
            <w:tcW w:w="715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1. Maximum number of </w:t>
            </w:r>
            <w:proofErr w:type="spellStart"/>
            <w:r w:rsidRPr="00EB58BB">
              <w:rPr>
                <w:rFonts w:ascii="Arial" w:eastAsia="Times New Roman" w:hAnsi="Arial" w:cs="Arial"/>
                <w:sz w:val="20"/>
                <w:szCs w:val="20"/>
              </w:rPr>
              <w:t>Tx</w:t>
            </w:r>
            <w:proofErr w:type="spellEnd"/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 + Rx  beam changes a UE can conduct during a slot across the whole band CC </w:t>
            </w:r>
            <m:oMath>
              <m:sSub>
                <m:sSubPr>
                  <m:ctrlPr>
                    <w:rPr>
                      <w:rFonts w:ascii="Cambria Math" w:eastAsia="Times New Roman" w:hAnsi="Cambria Math" w:cs="Arial"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Times New Roman" w:hAnsi="Cambria Math" w:cs="Arial"/>
                      <w:sz w:val="20"/>
                      <w:szCs w:val="20"/>
                    </w:rPr>
                    <m:t>B</m:t>
                  </m:r>
                </m:e>
                <m:sub>
                  <m:r>
                    <w:rPr>
                      <w:rFonts w:ascii="Cambria Math" w:eastAsia="Times New Roman" w:hAnsi="Cambria Math" w:cs="Arial"/>
                      <w:sz w:val="20"/>
                      <w:szCs w:val="20"/>
                    </w:rPr>
                    <m:t>B_Total</m:t>
                  </m:r>
                </m:sub>
              </m:sSub>
            </m:oMath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. </w:t>
            </w:r>
          </w:p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6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2-24</w:t>
            </w:r>
          </w:p>
        </w:tc>
        <w:tc>
          <w:tcPr>
            <w:tcW w:w="21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</w:tcPr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Type 1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Several possible candidate values </w:t>
            </w:r>
            <w:r w:rsidR="00384BC2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{</w:t>
            </w:r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4, 7, 14</w:t>
            </w:r>
            <w:r w:rsidR="00384BC2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}</w:t>
            </w:r>
            <w:r w:rsidR="00384BC2"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 </w:t>
            </w:r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for further discussion</w:t>
            </w: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If only one value is selected, this FG is </w:t>
            </w: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lastRenderedPageBreak/>
              <w:t>not needed</w:t>
            </w:r>
          </w:p>
        </w:tc>
        <w:tc>
          <w:tcPr>
            <w:tcW w:w="225" w:type="pct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6B2E29">
        <w:trPr>
          <w:trHeight w:val="525"/>
        </w:trPr>
        <w:tc>
          <w:tcPr>
            <w:tcW w:w="36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2-28</w:t>
            </w:r>
          </w:p>
        </w:tc>
        <w:tc>
          <w:tcPr>
            <w:tcW w:w="507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A-CSI-RS beam switching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 timing</w:t>
            </w:r>
          </w:p>
        </w:tc>
        <w:tc>
          <w:tcPr>
            <w:tcW w:w="715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1. Minimum time between the DCI triggering of AP-CSI-RS and aperiodic CSI-RS transmission shall be at least KB symbols. (Symbols measured from last symbol containing the indication to first symbol of CSI-RS).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Further discussion on the unit of KB</w:t>
            </w: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  <w:vertAlign w:val="subscript"/>
              </w:rPr>
              <w:t xml:space="preserve"> </w:t>
            </w: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(in absolute time or number of symbols using data numerology)</w:t>
            </w:r>
          </w:p>
        </w:tc>
        <w:tc>
          <w:tcPr>
            <w:tcW w:w="256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2-27</w:t>
            </w:r>
          </w:p>
        </w:tc>
        <w:tc>
          <w:tcPr>
            <w:tcW w:w="21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</w:tcPr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Type1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:rsidR="00CE522E" w:rsidRPr="00A2545F" w:rsidRDefault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Candidate values</w:t>
            </w:r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 </w:t>
            </w:r>
            <w:r w:rsidR="00E27A4E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{</w:t>
            </w:r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14, 26, 28, 42</w:t>
            </w:r>
            <w:r w:rsidR="00E27A4E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}</w:t>
            </w:r>
            <w:r w:rsidR="00E27A4E"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 </w:t>
            </w:r>
          </w:p>
        </w:tc>
        <w:tc>
          <w:tcPr>
            <w:tcW w:w="225" w:type="pct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A2545F" w:rsidRPr="00A2545F" w:rsidTr="006B2E29">
        <w:trPr>
          <w:trHeight w:val="525"/>
        </w:trPr>
        <w:tc>
          <w:tcPr>
            <w:tcW w:w="36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2-29</w:t>
            </w:r>
          </w:p>
        </w:tc>
        <w:tc>
          <w:tcPr>
            <w:tcW w:w="507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Beam group reporting</w:t>
            </w:r>
          </w:p>
        </w:tc>
        <w:tc>
          <w:tcPr>
            <w:tcW w:w="715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1 </w:t>
            </w:r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support of beam group RSRP reporting for</w:t>
            </w: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 group of 2 beams</w:t>
            </w:r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 </w:t>
            </w:r>
          </w:p>
        </w:tc>
        <w:tc>
          <w:tcPr>
            <w:tcW w:w="256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2-24</w:t>
            </w:r>
          </w:p>
        </w:tc>
        <w:tc>
          <w:tcPr>
            <w:tcW w:w="21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8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5" w:type="pct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A2545F" w:rsidRPr="00A2545F" w:rsidTr="006B2E29">
        <w:trPr>
          <w:trHeight w:val="525"/>
        </w:trPr>
        <w:tc>
          <w:tcPr>
            <w:tcW w:w="36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2-30</w:t>
            </w:r>
          </w:p>
        </w:tc>
        <w:tc>
          <w:tcPr>
            <w:tcW w:w="507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Uplink beam management</w:t>
            </w:r>
          </w:p>
        </w:tc>
        <w:tc>
          <w:tcPr>
            <w:tcW w:w="715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1 Support of SRS based beam management and SRI indication for uplink </w:t>
            </w:r>
          </w:p>
        </w:tc>
        <w:tc>
          <w:tcPr>
            <w:tcW w:w="256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1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8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5" w:type="pct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A2545F" w:rsidRPr="00A2545F" w:rsidTr="006B2E29">
        <w:trPr>
          <w:trHeight w:val="525"/>
        </w:trPr>
        <w:tc>
          <w:tcPr>
            <w:tcW w:w="36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2-31</w:t>
            </w:r>
          </w:p>
        </w:tc>
        <w:tc>
          <w:tcPr>
            <w:tcW w:w="507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Beam failure recovery</w:t>
            </w:r>
          </w:p>
        </w:tc>
        <w:tc>
          <w:tcPr>
            <w:tcW w:w="715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1. Maximal number of CSI-RS resources configured for monitoring PDCCH quality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  </w:t>
            </w: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2. Maximal number of different SSBs for monitoring PDCCH quality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  </w:t>
            </w: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6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1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Type 1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Component-1 candidate: </w:t>
            </w:r>
            <w:r w:rsidR="00384BC2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{</w:t>
            </w:r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from 1 to 8</w:t>
            </w:r>
            <w:r w:rsidR="00384BC2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}</w:t>
            </w:r>
            <w:r w:rsidR="00384BC2"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 </w:t>
            </w: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Component-2 candidate: </w:t>
            </w:r>
            <w:r w:rsidR="00384BC2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{</w:t>
            </w:r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from 1 to 8</w:t>
            </w:r>
            <w:r w:rsidR="00384BC2">
              <w:rPr>
                <w:rFonts w:ascii="Arial" w:eastAsia="Times New Roman" w:hAnsi="Arial" w:cs="Arial"/>
                <w:sz w:val="20"/>
                <w:szCs w:val="20"/>
              </w:rPr>
              <w:t>}</w:t>
            </w:r>
            <w:r w:rsidR="00384BC2"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br/>
            </w: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At least 4 CSI-RS and 4 SSBs are mandatory </w:t>
            </w:r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for FR2</w:t>
            </w:r>
          </w:p>
        </w:tc>
        <w:tc>
          <w:tcPr>
            <w:tcW w:w="225" w:type="pct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A2545F" w:rsidRPr="00A2545F" w:rsidTr="006B2E29">
        <w:trPr>
          <w:trHeight w:val="525"/>
        </w:trPr>
        <w:tc>
          <w:tcPr>
            <w:tcW w:w="36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2-32</w:t>
            </w:r>
          </w:p>
        </w:tc>
        <w:tc>
          <w:tcPr>
            <w:tcW w:w="507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Basic CSI feedback</w:t>
            </w:r>
          </w:p>
        </w:tc>
        <w:tc>
          <w:tcPr>
            <w:tcW w:w="715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1. Type I single panel codebook based PMI (further discuss which mode or both to be supported as mandatory) </w:t>
            </w: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2. 2Tx codebook for FR1 and FR2 </w:t>
            </w: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3. 4Tx codebook for FR1</w:t>
            </w: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4. 8Tx codebook for FR1 when configured as wideband CSI report</w:t>
            </w:r>
          </w:p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5. p-CSI on </w:t>
            </w:r>
            <w:r w:rsidR="00801467" w:rsidRPr="00EB58BB">
              <w:rPr>
                <w:rFonts w:ascii="Arial" w:eastAsia="Times New Roman" w:hAnsi="Arial" w:cs="Arial"/>
                <w:sz w:val="20"/>
                <w:szCs w:val="20"/>
              </w:rPr>
              <w:t>PUCCH</w:t>
            </w:r>
            <w:r w:rsidR="00801467">
              <w:rPr>
                <w:rFonts w:ascii="Arial" w:eastAsia="Times New Roman" w:hAnsi="Arial" w:cs="Arial"/>
                <w:sz w:val="20"/>
                <w:szCs w:val="20"/>
              </w:rPr>
              <w:t xml:space="preserve"> formats </w:t>
            </w:r>
            <w:r w:rsidR="00801467" w:rsidRPr="003C0E33">
              <w:rPr>
                <w:rFonts w:ascii="Arial" w:eastAsia="Times New Roman" w:hAnsi="Arial" w:cs="Arial"/>
                <w:sz w:val="20"/>
                <w:szCs w:val="20"/>
              </w:rPr>
              <w:t xml:space="preserve">over </w:t>
            </w:r>
            <w:r w:rsidR="00801467">
              <w:rPr>
                <w:rFonts w:ascii="Arial" w:eastAsia="Times New Roman" w:hAnsi="Arial" w:cs="Arial"/>
                <w:sz w:val="20"/>
                <w:szCs w:val="20"/>
              </w:rPr>
              <w:t>1</w:t>
            </w:r>
            <w:r w:rsidR="00801467" w:rsidRPr="003C0E33">
              <w:rPr>
                <w:rFonts w:ascii="Arial" w:eastAsia="Times New Roman" w:hAnsi="Arial" w:cs="Arial"/>
                <w:sz w:val="20"/>
                <w:szCs w:val="20"/>
              </w:rPr>
              <w:t xml:space="preserve"> – </w:t>
            </w:r>
            <w:r w:rsidR="00801467">
              <w:rPr>
                <w:rFonts w:ascii="Arial" w:eastAsia="Times New Roman" w:hAnsi="Arial" w:cs="Arial"/>
                <w:sz w:val="20"/>
                <w:szCs w:val="20"/>
              </w:rPr>
              <w:t>2</w:t>
            </w:r>
            <w:r w:rsidR="00801467" w:rsidRPr="003C0E33">
              <w:rPr>
                <w:rFonts w:ascii="Arial" w:eastAsia="Times New Roman" w:hAnsi="Arial" w:cs="Arial"/>
                <w:sz w:val="20"/>
                <w:szCs w:val="20"/>
              </w:rPr>
              <w:t xml:space="preserve"> OFDM symbols once per slot</w:t>
            </w:r>
          </w:p>
          <w:p w:rsidR="00801467" w:rsidRPr="00EB58BB" w:rsidRDefault="006B5F9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6</w:t>
            </w:r>
            <w:r w:rsidR="00801467"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.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p-CSI</w:t>
            </w:r>
            <w:r w:rsidR="00801467"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 report on PUCCH</w:t>
            </w:r>
            <w:r w:rsidR="00801467">
              <w:rPr>
                <w:rFonts w:ascii="Arial" w:eastAsia="Times New Roman" w:hAnsi="Arial" w:cs="Arial"/>
                <w:sz w:val="20"/>
                <w:szCs w:val="20"/>
              </w:rPr>
              <w:t xml:space="preserve"> formats </w:t>
            </w:r>
            <w:r w:rsidR="00801467" w:rsidRPr="003C0E33">
              <w:rPr>
                <w:rFonts w:ascii="Arial" w:eastAsia="Times New Roman" w:hAnsi="Arial" w:cs="Arial"/>
                <w:sz w:val="20"/>
                <w:szCs w:val="20"/>
              </w:rPr>
              <w:t xml:space="preserve">over </w:t>
            </w:r>
            <w:r w:rsidR="00801467">
              <w:rPr>
                <w:rFonts w:ascii="Arial" w:eastAsia="Times New Roman" w:hAnsi="Arial" w:cs="Arial"/>
                <w:sz w:val="20"/>
                <w:szCs w:val="20"/>
              </w:rPr>
              <w:t>4</w:t>
            </w:r>
            <w:r w:rsidR="00801467" w:rsidRPr="003C0E33">
              <w:rPr>
                <w:rFonts w:ascii="Arial" w:eastAsia="Times New Roman" w:hAnsi="Arial" w:cs="Arial"/>
                <w:sz w:val="20"/>
                <w:szCs w:val="20"/>
              </w:rPr>
              <w:t xml:space="preserve"> – </w:t>
            </w:r>
            <w:r w:rsidR="00801467">
              <w:rPr>
                <w:rFonts w:ascii="Arial" w:eastAsia="Times New Roman" w:hAnsi="Arial" w:cs="Arial"/>
                <w:sz w:val="20"/>
                <w:szCs w:val="20"/>
              </w:rPr>
              <w:t>14</w:t>
            </w:r>
            <w:r w:rsidR="00801467" w:rsidRPr="003C0E33">
              <w:rPr>
                <w:rFonts w:ascii="Arial" w:eastAsia="Times New Roman" w:hAnsi="Arial" w:cs="Arial"/>
                <w:sz w:val="20"/>
                <w:szCs w:val="20"/>
              </w:rPr>
              <w:t xml:space="preserve"> OFDM symbols once per slot</w:t>
            </w:r>
          </w:p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7. a-CSI on PUSCH (at least Z value &gt;= 14 symbols, detail </w:t>
            </w:r>
            <w:r w:rsidRPr="00EB58BB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 xml:space="preserve">processing time to be discussed separately) </w:t>
            </w:r>
          </w:p>
        </w:tc>
        <w:tc>
          <w:tcPr>
            <w:tcW w:w="256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1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8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Mandatory without UE capability</w:t>
            </w:r>
          </w:p>
        </w:tc>
        <w:tc>
          <w:tcPr>
            <w:tcW w:w="225" w:type="pct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6B2E29">
        <w:trPr>
          <w:trHeight w:val="525"/>
        </w:trPr>
        <w:tc>
          <w:tcPr>
            <w:tcW w:w="36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2-33</w:t>
            </w:r>
          </w:p>
        </w:tc>
        <w:tc>
          <w:tcPr>
            <w:tcW w:w="507" w:type="pct"/>
            <w:shd w:val="clear" w:color="auto" w:fill="auto"/>
            <w:vAlign w:val="center"/>
          </w:tcPr>
          <w:p w:rsidR="00CE522E" w:rsidRPr="00EB58BB" w:rsidDel="0031754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CSI-RS </w:t>
            </w: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and CSI-IM 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reception for CSI feedback</w:t>
            </w:r>
          </w:p>
        </w:tc>
        <w:tc>
          <w:tcPr>
            <w:tcW w:w="715" w:type="pct"/>
            <w:shd w:val="clear" w:color="auto" w:fill="auto"/>
            <w:vAlign w:val="center"/>
          </w:tcPr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</w:p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1. </w:t>
            </w: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Supported max 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# of </w:t>
            </w:r>
            <w:r w:rsidR="00314EAB">
              <w:rPr>
                <w:rFonts w:ascii="Arial" w:eastAsia="Times New Roman" w:hAnsi="Arial" w:cs="Arial"/>
                <w:sz w:val="20"/>
                <w:szCs w:val="20"/>
              </w:rPr>
              <w:t xml:space="preserve">configured 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NZP-CSI-RS resources per CC, </w:t>
            </w: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2. </w:t>
            </w: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Supported max # of ports across all </w:t>
            </w:r>
            <w:r w:rsidR="00314EAB">
              <w:rPr>
                <w:rFonts w:ascii="Arial" w:eastAsia="Times New Roman" w:hAnsi="Arial" w:cs="Arial"/>
                <w:sz w:val="20"/>
                <w:szCs w:val="20"/>
              </w:rPr>
              <w:t xml:space="preserve">configured </w:t>
            </w: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NZP-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CSI-RS resources per CC</w:t>
            </w: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Note: all the candidate values are the range of capability signaling which doesn’t determine whether UE is mandatory to support all the signaling values. </w:t>
            </w:r>
          </w:p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3. Supported max # of CSI-IM resources</w:t>
            </w:r>
          </w:p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4. Supported max # of resource, including NZP-CSI-RS, ZP-CSI-RS and CSI-IM, per OFDM symbol </w:t>
            </w:r>
          </w:p>
          <w:p w:rsidR="00CE522E" w:rsidRPr="00EB58BB" w:rsidDel="00B21D8A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</w:p>
        </w:tc>
        <w:tc>
          <w:tcPr>
            <w:tcW w:w="256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2-32</w:t>
            </w:r>
          </w:p>
        </w:tc>
        <w:tc>
          <w:tcPr>
            <w:tcW w:w="21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</w:tcPr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Type 3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Component-1 candidate values: </w:t>
            </w:r>
            <w:r w:rsidR="00384BC2">
              <w:rPr>
                <w:rFonts w:ascii="Arial" w:eastAsia="Times New Roman" w:hAnsi="Arial" w:cs="Arial"/>
                <w:sz w:val="20"/>
                <w:szCs w:val="20"/>
              </w:rPr>
              <w:t>{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from 1 to 32</w:t>
            </w:r>
            <w:r w:rsidR="00384BC2">
              <w:rPr>
                <w:rFonts w:ascii="Arial" w:eastAsia="Times New Roman" w:hAnsi="Arial" w:cs="Arial"/>
                <w:sz w:val="20"/>
                <w:szCs w:val="20"/>
              </w:rPr>
              <w:t>}</w:t>
            </w:r>
            <w:r w:rsidR="00384BC2" w:rsidRPr="00A2545F" w:rsidDel="00560E9B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  <w:p w:rsidR="00CE522E" w:rsidRPr="00A2545F" w:rsidDel="0031754F" w:rsidRDefault="00CE522E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Component-2 candidate values</w:t>
            </w:r>
            <w:proofErr w:type="gramStart"/>
            <w:r w:rsidRPr="00A2545F">
              <w:rPr>
                <w:rFonts w:ascii="Arial" w:eastAsia="Times New Roman" w:hAnsi="Arial" w:cs="Arial"/>
                <w:sz w:val="20"/>
                <w:szCs w:val="20"/>
              </w:rPr>
              <w:t>: ,</w:t>
            </w:r>
            <w:proofErr w:type="gramEnd"/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further down-select between: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Alt.1: </w:t>
            </w:r>
            <w:r w:rsidR="00384BC2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{</w:t>
            </w: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from 4 to 64</w:t>
            </w:r>
            <w:r w:rsidR="00384BC2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}</w:t>
            </w:r>
            <w:r w:rsidR="00384BC2"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, </w:t>
            </w: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Alt.2: </w:t>
            </w:r>
            <w:r w:rsidR="00384BC2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{</w:t>
            </w: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from 4 to 256</w:t>
            </w:r>
            <w:r w:rsidR="00384BC2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}</w:t>
            </w:r>
            <w:r w:rsidR="00384BC2"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. </w:t>
            </w:r>
          </w:p>
        </w:tc>
        <w:tc>
          <w:tcPr>
            <w:tcW w:w="225" w:type="pct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A2545F" w:rsidRPr="00A2545F" w:rsidTr="006B2E29">
        <w:trPr>
          <w:trHeight w:val="525"/>
        </w:trPr>
        <w:tc>
          <w:tcPr>
            <w:tcW w:w="36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2-34</w:t>
            </w:r>
          </w:p>
        </w:tc>
        <w:tc>
          <w:tcPr>
            <w:tcW w:w="507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NZP-CSI-RS</w:t>
            </w: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 based interference measurement</w:t>
            </w:r>
          </w:p>
        </w:tc>
        <w:tc>
          <w:tcPr>
            <w:tcW w:w="715" w:type="pct"/>
            <w:shd w:val="clear" w:color="auto" w:fill="auto"/>
            <w:vAlign w:val="center"/>
          </w:tcPr>
          <w:p w:rsidR="00CE522E" w:rsidRPr="00A2545F" w:rsidDel="00712B88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1. Support NZP-CSI-RS based interference measurement  </w:t>
            </w:r>
          </w:p>
        </w:tc>
        <w:tc>
          <w:tcPr>
            <w:tcW w:w="256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2-33</w:t>
            </w:r>
          </w:p>
        </w:tc>
        <w:tc>
          <w:tcPr>
            <w:tcW w:w="21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Type 4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5" w:type="pct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A2545F" w:rsidRPr="00A2545F" w:rsidTr="006B2E29">
        <w:trPr>
          <w:trHeight w:val="525"/>
        </w:trPr>
        <w:tc>
          <w:tcPr>
            <w:tcW w:w="36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2-35</w:t>
            </w:r>
          </w:p>
        </w:tc>
        <w:tc>
          <w:tcPr>
            <w:tcW w:w="507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CSI report framework </w:t>
            </w: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15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1. Maximum number of periodic CSI report setting per CC</w:t>
            </w: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2. Maximum number of aperiodic CSI report setting per CC</w:t>
            </w: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3. Maximum number of semi-persistent CSI report setting per CC</w:t>
            </w: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4</w:t>
            </w: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. Minimum duration </w:t>
            </w:r>
            <w:proofErr w:type="spellStart"/>
            <w:r w:rsidRPr="00EB58BB">
              <w:rPr>
                <w:rFonts w:ascii="Arial" w:eastAsia="Times New Roman" w:hAnsi="Arial" w:cs="Arial"/>
                <w:sz w:val="20"/>
                <w:szCs w:val="20"/>
              </w:rPr>
              <w:t>Z</w:t>
            </w:r>
            <w:r w:rsidRPr="00EB58BB">
              <w:rPr>
                <w:rFonts w:ascii="Arial" w:eastAsia="Times New Roman" w:hAnsi="Arial" w:cs="Arial"/>
                <w:sz w:val="20"/>
                <w:szCs w:val="20"/>
                <w:vertAlign w:val="subscript"/>
              </w:rPr>
              <w:t>k,l</w:t>
            </w:r>
            <w:proofErr w:type="spellEnd"/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 (in symbols)for processing a CSI, k is level of CSI latency class, l is the index of SCS, l=1,2,3,4 corresponding to 15,30,60,120 kHz SCS.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5. UE can process X CSI report(s) simultaneously. </w:t>
            </w: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(FFS if X</w:t>
            </w: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  <w:vertAlign w:val="subscript"/>
              </w:rPr>
              <w:t xml:space="preserve"> </w:t>
            </w: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needs to be defined as per latency class or per codebook type or neither)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FFS: candidate values: </w:t>
            </w:r>
            <w:r w:rsidR="00BE13E0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{</w:t>
            </w:r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from 5 to </w:t>
            </w:r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lastRenderedPageBreak/>
              <w:t>32</w:t>
            </w:r>
            <w:r w:rsidR="00BE13E0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}</w:t>
            </w: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FFS: </w:t>
            </w:r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whether X applies to A-CSI only or all CSI types</w:t>
            </w: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6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2-34</w:t>
            </w:r>
          </w:p>
        </w:tc>
        <w:tc>
          <w:tcPr>
            <w:tcW w:w="21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Type 1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Component-1 candidate values: </w:t>
            </w:r>
            <w:r w:rsidR="00BE13E0">
              <w:rPr>
                <w:rFonts w:ascii="Arial" w:eastAsia="Times New Roman" w:hAnsi="Arial" w:cs="Arial"/>
                <w:sz w:val="20"/>
                <w:szCs w:val="20"/>
              </w:rPr>
              <w:t>{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1, 2, 3, 4</w:t>
            </w:r>
            <w:r w:rsidR="00BE13E0">
              <w:rPr>
                <w:rFonts w:ascii="Arial" w:eastAsia="Times New Roman" w:hAnsi="Arial" w:cs="Arial"/>
                <w:sz w:val="20"/>
                <w:szCs w:val="20"/>
              </w:rPr>
              <w:t>}</w:t>
            </w: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Component-2 candidate values </w:t>
            </w:r>
            <w:r w:rsidR="00BE13E0">
              <w:rPr>
                <w:rFonts w:ascii="Arial" w:eastAsia="Times New Roman" w:hAnsi="Arial" w:cs="Arial"/>
                <w:sz w:val="20"/>
                <w:szCs w:val="20"/>
              </w:rPr>
              <w:t>{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1, 2, 3, 4</w:t>
            </w:r>
            <w:r w:rsidR="00BE13E0">
              <w:rPr>
                <w:rFonts w:ascii="Arial" w:eastAsia="Times New Roman" w:hAnsi="Arial" w:cs="Arial"/>
                <w:sz w:val="20"/>
                <w:szCs w:val="20"/>
              </w:rPr>
              <w:t>}</w:t>
            </w: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Component-3 candidate values: </w:t>
            </w:r>
            <w:r w:rsidR="00BE13E0">
              <w:rPr>
                <w:rFonts w:ascii="Arial" w:eastAsia="Times New Roman" w:hAnsi="Arial" w:cs="Arial"/>
                <w:sz w:val="20"/>
                <w:szCs w:val="20"/>
              </w:rPr>
              <w:t>{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0, 1, 2, 3, 4</w:t>
            </w:r>
            <w:r w:rsidR="00BE13E0">
              <w:rPr>
                <w:rFonts w:ascii="Arial" w:eastAsia="Times New Roman" w:hAnsi="Arial" w:cs="Arial"/>
                <w:sz w:val="20"/>
                <w:szCs w:val="20"/>
              </w:rPr>
              <w:t>}</w:t>
            </w: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Component-4 candidate value </w:t>
            </w:r>
            <w:proofErr w:type="spellStart"/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Z</w:t>
            </w: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  <w:vertAlign w:val="subscript"/>
              </w:rPr>
              <w:t>k,l</w:t>
            </w:r>
            <w:proofErr w:type="spellEnd"/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: FFS</w:t>
            </w: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5" w:type="pct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A2545F" w:rsidRPr="00A2545F" w:rsidTr="006B2E29">
        <w:trPr>
          <w:trHeight w:val="525"/>
        </w:trPr>
        <w:tc>
          <w:tcPr>
            <w:tcW w:w="36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2-36</w:t>
            </w:r>
          </w:p>
        </w:tc>
        <w:tc>
          <w:tcPr>
            <w:tcW w:w="507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Type I single panel codebook </w:t>
            </w:r>
          </w:p>
        </w:tc>
        <w:tc>
          <w:tcPr>
            <w:tcW w:w="715" w:type="pct"/>
            <w:shd w:val="clear" w:color="auto" w:fill="auto"/>
            <w:vAlign w:val="center"/>
          </w:tcPr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1. Max # of </w:t>
            </w:r>
            <w:proofErr w:type="spellStart"/>
            <w:r w:rsidRPr="00A2545F">
              <w:rPr>
                <w:rFonts w:ascii="Arial" w:eastAsia="Times New Roman" w:hAnsi="Arial" w:cs="Arial"/>
                <w:sz w:val="20"/>
                <w:szCs w:val="20"/>
              </w:rPr>
              <w:t>Tx</w:t>
            </w:r>
            <w:proofErr w:type="spellEnd"/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 ports, </w:t>
            </w:r>
          </w:p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FFS on whether this ports number needs to be jointly defi</w:t>
            </w: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ned with # of CSI-RS resources/CSI Reports</w:t>
            </w: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2. Supported </w:t>
            </w: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Codebook 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Mode(s)</w:t>
            </w: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6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2-35</w:t>
            </w:r>
          </w:p>
        </w:tc>
        <w:tc>
          <w:tcPr>
            <w:tcW w:w="21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Type 3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Component-1 candidate values: candidate values </w:t>
            </w:r>
            <w:r w:rsidR="00824A78">
              <w:rPr>
                <w:rFonts w:ascii="Arial" w:eastAsia="Times New Roman" w:hAnsi="Arial" w:cs="Arial"/>
                <w:sz w:val="20"/>
                <w:szCs w:val="20"/>
              </w:rPr>
              <w:t>{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4, 8, 12, 16, 24, 32</w:t>
            </w:r>
            <w:r w:rsidR="00824A78">
              <w:rPr>
                <w:rFonts w:ascii="Arial" w:eastAsia="Times New Roman" w:hAnsi="Arial" w:cs="Arial"/>
                <w:sz w:val="20"/>
                <w:szCs w:val="20"/>
              </w:rPr>
              <w:t>}</w:t>
            </w: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Component-2 candidate values: </w:t>
            </w: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down-select between:</w:t>
            </w: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Alt.1 Mode-1 as mandatory</w:t>
            </w: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Alt.2: Both Mode-1 and Mode-2 are mandatory</w:t>
            </w: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5" w:type="pct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6B2E29">
        <w:trPr>
          <w:trHeight w:val="525"/>
        </w:trPr>
        <w:tc>
          <w:tcPr>
            <w:tcW w:w="36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2-37</w:t>
            </w:r>
          </w:p>
        </w:tc>
        <w:tc>
          <w:tcPr>
            <w:tcW w:w="507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Support Semi-open loop CSI</w:t>
            </w:r>
          </w:p>
        </w:tc>
        <w:tc>
          <w:tcPr>
            <w:tcW w:w="715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1. Support Semi-open loop CSI report</w:t>
            </w:r>
          </w:p>
        </w:tc>
        <w:tc>
          <w:tcPr>
            <w:tcW w:w="256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2-35</w:t>
            </w:r>
          </w:p>
        </w:tc>
        <w:tc>
          <w:tcPr>
            <w:tcW w:w="21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</w:p>
        </w:tc>
        <w:tc>
          <w:tcPr>
            <w:tcW w:w="28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5" w:type="pct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6B2E29">
        <w:trPr>
          <w:trHeight w:val="525"/>
        </w:trPr>
        <w:tc>
          <w:tcPr>
            <w:tcW w:w="36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2-38</w:t>
            </w:r>
          </w:p>
        </w:tc>
        <w:tc>
          <w:tcPr>
            <w:tcW w:w="507" w:type="pct"/>
            <w:shd w:val="clear" w:color="auto" w:fill="auto"/>
            <w:vAlign w:val="center"/>
          </w:tcPr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CSI report without PMI</w:t>
            </w:r>
          </w:p>
        </w:tc>
        <w:tc>
          <w:tcPr>
            <w:tcW w:w="715" w:type="pct"/>
            <w:shd w:val="clear" w:color="auto" w:fill="auto"/>
            <w:vAlign w:val="center"/>
          </w:tcPr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CSI report without PMI</w:t>
            </w:r>
          </w:p>
        </w:tc>
        <w:tc>
          <w:tcPr>
            <w:tcW w:w="256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2-35</w:t>
            </w:r>
          </w:p>
        </w:tc>
        <w:tc>
          <w:tcPr>
            <w:tcW w:w="21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</w:p>
        </w:tc>
        <w:tc>
          <w:tcPr>
            <w:tcW w:w="28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5" w:type="pct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6B2E29">
        <w:trPr>
          <w:trHeight w:val="525"/>
        </w:trPr>
        <w:tc>
          <w:tcPr>
            <w:tcW w:w="36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2-39</w:t>
            </w:r>
          </w:p>
        </w:tc>
        <w:tc>
          <w:tcPr>
            <w:tcW w:w="507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CSI report with CRI</w:t>
            </w:r>
          </w:p>
        </w:tc>
        <w:tc>
          <w:tcPr>
            <w:tcW w:w="715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CSI report with CRI</w:t>
            </w:r>
          </w:p>
        </w:tc>
        <w:tc>
          <w:tcPr>
            <w:tcW w:w="256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2-35</w:t>
            </w:r>
          </w:p>
        </w:tc>
        <w:tc>
          <w:tcPr>
            <w:tcW w:w="21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</w:p>
        </w:tc>
        <w:tc>
          <w:tcPr>
            <w:tcW w:w="28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5" w:type="pct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6B2E29">
        <w:trPr>
          <w:trHeight w:val="525"/>
        </w:trPr>
        <w:tc>
          <w:tcPr>
            <w:tcW w:w="36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 2-40</w:t>
            </w:r>
          </w:p>
        </w:tc>
        <w:tc>
          <w:tcPr>
            <w:tcW w:w="507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Type I multi-panel codebook</w:t>
            </w: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15" w:type="pct"/>
            <w:shd w:val="clear" w:color="auto" w:fill="auto"/>
            <w:vAlign w:val="center"/>
          </w:tcPr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1. Max # of </w:t>
            </w:r>
            <w:proofErr w:type="spellStart"/>
            <w:r w:rsidRPr="00EB58BB">
              <w:rPr>
                <w:rFonts w:ascii="Arial" w:eastAsia="Times New Roman" w:hAnsi="Arial" w:cs="Arial"/>
                <w:sz w:val="20"/>
                <w:szCs w:val="20"/>
              </w:rPr>
              <w:t>Tx</w:t>
            </w:r>
            <w:proofErr w:type="spellEnd"/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 ports </w:t>
            </w: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FFS on whether this ports number needs to be jointly defined with # of CSI-RS resources/CSI Reports</w:t>
            </w: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2. Supported Codebook Mode(s):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3. FFS whether parameter Ng need to be signaled as capability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56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2-35</w:t>
            </w:r>
          </w:p>
        </w:tc>
        <w:tc>
          <w:tcPr>
            <w:tcW w:w="21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Type 3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Component-1 candidate values </w:t>
            </w:r>
            <w:r w:rsidR="00824A78">
              <w:rPr>
                <w:rFonts w:ascii="Arial" w:eastAsia="Times New Roman" w:hAnsi="Arial" w:cs="Arial"/>
                <w:sz w:val="20"/>
                <w:szCs w:val="20"/>
              </w:rPr>
              <w:t>{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4, 8, 12, 16, 24, 32</w:t>
            </w:r>
            <w:r w:rsidR="00824A78">
              <w:rPr>
                <w:rFonts w:ascii="Arial" w:eastAsia="Times New Roman" w:hAnsi="Arial" w:cs="Arial"/>
                <w:sz w:val="20"/>
                <w:szCs w:val="20"/>
              </w:rPr>
              <w:t>}</w:t>
            </w: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Component-2 candidate values: </w:t>
            </w: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down-select between: </w:t>
            </w: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Alt.1 Mode-1 only as mandatory</w:t>
            </w: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Alt.2: Both Mode-1 and Mode-2 are mandatory</w:t>
            </w:r>
          </w:p>
        </w:tc>
        <w:tc>
          <w:tcPr>
            <w:tcW w:w="225" w:type="pct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A2545F" w:rsidRPr="00A2545F" w:rsidTr="006B2E29">
        <w:trPr>
          <w:trHeight w:val="525"/>
        </w:trPr>
        <w:tc>
          <w:tcPr>
            <w:tcW w:w="36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2-41</w:t>
            </w:r>
          </w:p>
        </w:tc>
        <w:tc>
          <w:tcPr>
            <w:tcW w:w="507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Type II codebook </w:t>
            </w:r>
          </w:p>
        </w:tc>
        <w:tc>
          <w:tcPr>
            <w:tcW w:w="715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1. Max # of </w:t>
            </w:r>
            <w:proofErr w:type="spellStart"/>
            <w:r w:rsidRPr="00EB58BB">
              <w:rPr>
                <w:rFonts w:ascii="Arial" w:eastAsia="Times New Roman" w:hAnsi="Arial" w:cs="Arial"/>
                <w:sz w:val="20"/>
                <w:szCs w:val="20"/>
              </w:rPr>
              <w:t>Tx</w:t>
            </w:r>
            <w:proofErr w:type="spellEnd"/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 ports </w:t>
            </w: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FFS on whether this ports number needs to be jointly defined with # of CSI-RS resources/CSI Reports</w:t>
            </w: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2. Parameter “L</w:t>
            </w:r>
            <w:r w:rsidRPr="00EB58BB">
              <w:rPr>
                <w:rFonts w:ascii="Arial" w:eastAsia="Times New Roman" w:hAnsi="Arial" w:cs="Arial"/>
                <w:sz w:val="20"/>
                <w:szCs w:val="20"/>
                <w:vertAlign w:val="subscript"/>
              </w:rPr>
              <w:t>x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” (number of beams) in codebook generation, where x is index of </w:t>
            </w:r>
            <w:proofErr w:type="spellStart"/>
            <w:r w:rsidRPr="00A2545F">
              <w:rPr>
                <w:rFonts w:ascii="Arial" w:eastAsia="Times New Roman" w:hAnsi="Arial" w:cs="Arial"/>
                <w:sz w:val="20"/>
                <w:szCs w:val="20"/>
              </w:rPr>
              <w:t>Tx</w:t>
            </w:r>
            <w:proofErr w:type="spellEnd"/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 ports, 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corresponding to 4</w:t>
            </w:r>
            <w:proofErr w:type="gramStart"/>
            <w:r w:rsidRPr="00A2545F">
              <w:rPr>
                <w:rFonts w:ascii="Arial" w:eastAsia="Times New Roman" w:hAnsi="Arial" w:cs="Arial"/>
                <w:sz w:val="20"/>
                <w:szCs w:val="20"/>
              </w:rPr>
              <w:t>,8,12,16,24</w:t>
            </w:r>
            <w:proofErr w:type="gramEnd"/>
            <w:r w:rsidR="00824A78">
              <w:rPr>
                <w:rFonts w:ascii="Arial" w:eastAsia="Times New Roman" w:hAnsi="Arial" w:cs="Arial"/>
                <w:sz w:val="20"/>
                <w:szCs w:val="20"/>
              </w:rPr>
              <w:t xml:space="preserve"> and 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32 ports. </w:t>
            </w: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3. Support amplitude scaling type </w:t>
            </w:r>
          </w:p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4. </w:t>
            </w: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Support amplitude subset restriction level</w:t>
            </w:r>
            <w:r w:rsidR="00EF2B74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, candidate value set: {</w:t>
            </w: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no restriction, subset restriction</w:t>
            </w:r>
            <w:r w:rsidR="00AC5B51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}</w:t>
            </w: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5. Support bit allocation for amplitude scaling and phase</w:t>
            </w:r>
            <w:r w:rsidR="00AC5B51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, candidate value set: {</w:t>
            </w: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equal, unequal, both</w:t>
            </w:r>
            <w:r w:rsidR="00295550">
              <w:rPr>
                <w:rFonts w:ascii="Arial" w:eastAsia="Times New Roman" w:hAnsi="Arial" w:cs="Arial"/>
                <w:sz w:val="20"/>
                <w:szCs w:val="20"/>
              </w:rPr>
              <w:t>}</w:t>
            </w:r>
            <w:r w:rsidRPr="00EB58BB" w:rsidDel="007613B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FFS to have one FG or multiple FG on above components.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56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2-35</w:t>
            </w:r>
          </w:p>
        </w:tc>
        <w:tc>
          <w:tcPr>
            <w:tcW w:w="21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Type 4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Component-1 </w:t>
            </w: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, candidate values </w:t>
            </w:r>
            <w:r w:rsidR="00864DFF">
              <w:rPr>
                <w:rFonts w:ascii="Arial" w:eastAsia="Times New Roman" w:hAnsi="Arial" w:cs="Arial"/>
                <w:sz w:val="20"/>
                <w:szCs w:val="20"/>
              </w:rPr>
              <w:t>{</w:t>
            </w: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4, 8, 12, 16, 24, 32</w:t>
            </w:r>
            <w:r w:rsidR="00864DFF">
              <w:rPr>
                <w:rFonts w:ascii="Arial" w:eastAsia="Times New Roman" w:hAnsi="Arial" w:cs="Arial"/>
                <w:sz w:val="20"/>
                <w:szCs w:val="20"/>
              </w:rPr>
              <w:t>}</w:t>
            </w: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Component-2, candidate values FFS</w:t>
            </w:r>
          </w:p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Component-3, 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candidate values</w:t>
            </w:r>
            <w:r w:rsidR="00864DFF">
              <w:rPr>
                <w:rFonts w:ascii="Arial" w:eastAsia="Times New Roman" w:hAnsi="Arial" w:cs="Arial"/>
                <w:sz w:val="20"/>
                <w:szCs w:val="20"/>
              </w:rPr>
              <w:t xml:space="preserve"> set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: </w:t>
            </w:r>
            <w:r w:rsidR="00864DFF">
              <w:rPr>
                <w:rFonts w:ascii="Arial" w:eastAsia="Times New Roman" w:hAnsi="Arial" w:cs="Arial"/>
                <w:sz w:val="20"/>
                <w:szCs w:val="20"/>
              </w:rPr>
              <w:t>{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wideband, wideband/</w:t>
            </w:r>
            <w:proofErr w:type="spellStart"/>
            <w:r w:rsidRPr="00A2545F">
              <w:rPr>
                <w:rFonts w:ascii="Arial" w:eastAsia="Times New Roman" w:hAnsi="Arial" w:cs="Arial"/>
                <w:sz w:val="20"/>
                <w:szCs w:val="20"/>
              </w:rPr>
              <w:t>subband</w:t>
            </w:r>
            <w:proofErr w:type="spellEnd"/>
            <w:r w:rsidR="00864DFF">
              <w:rPr>
                <w:rFonts w:ascii="Arial" w:eastAsia="Times New Roman" w:hAnsi="Arial" w:cs="Arial"/>
                <w:sz w:val="20"/>
                <w:szCs w:val="20"/>
              </w:rPr>
              <w:t>}</w:t>
            </w: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5" w:type="pct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A2545F" w:rsidRPr="00A2545F" w:rsidTr="006B2E29">
        <w:trPr>
          <w:trHeight w:val="525"/>
        </w:trPr>
        <w:tc>
          <w:tcPr>
            <w:tcW w:w="36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2-42</w:t>
            </w:r>
          </w:p>
        </w:tc>
        <w:tc>
          <w:tcPr>
            <w:tcW w:w="507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Support Type II periodic feedback on long PUCCH</w:t>
            </w:r>
          </w:p>
        </w:tc>
        <w:tc>
          <w:tcPr>
            <w:tcW w:w="715" w:type="pct"/>
            <w:shd w:val="clear" w:color="auto" w:fill="auto"/>
            <w:vAlign w:val="center"/>
          </w:tcPr>
          <w:p w:rsidR="00CE522E" w:rsidRPr="00EB58BB" w:rsidRDefault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1.Support type II periodic feedback part-1 on </w:t>
            </w:r>
            <w:r w:rsidR="00BB5272" w:rsidRPr="00EB58BB">
              <w:rPr>
                <w:rFonts w:ascii="Arial" w:eastAsia="Times New Roman" w:hAnsi="Arial" w:cs="Arial"/>
                <w:sz w:val="20"/>
                <w:szCs w:val="20"/>
              </w:rPr>
              <w:t>PUCCH</w:t>
            </w:r>
            <w:r w:rsidR="00BB5272">
              <w:rPr>
                <w:rFonts w:ascii="Arial" w:eastAsia="Times New Roman" w:hAnsi="Arial" w:cs="Arial"/>
                <w:sz w:val="20"/>
                <w:szCs w:val="20"/>
              </w:rPr>
              <w:t xml:space="preserve"> formats </w:t>
            </w:r>
            <w:r w:rsidR="00BB5272" w:rsidRPr="003C0E33">
              <w:rPr>
                <w:rFonts w:ascii="Arial" w:eastAsia="Times New Roman" w:hAnsi="Arial" w:cs="Arial"/>
                <w:sz w:val="20"/>
                <w:szCs w:val="20"/>
              </w:rPr>
              <w:t xml:space="preserve">over </w:t>
            </w:r>
            <w:r w:rsidR="00BB5272">
              <w:rPr>
                <w:rFonts w:ascii="Arial" w:eastAsia="Times New Roman" w:hAnsi="Arial" w:cs="Arial"/>
                <w:sz w:val="20"/>
                <w:szCs w:val="20"/>
              </w:rPr>
              <w:t>4</w:t>
            </w:r>
            <w:r w:rsidR="00BB5272" w:rsidRPr="003C0E33">
              <w:rPr>
                <w:rFonts w:ascii="Arial" w:eastAsia="Times New Roman" w:hAnsi="Arial" w:cs="Arial"/>
                <w:sz w:val="20"/>
                <w:szCs w:val="20"/>
              </w:rPr>
              <w:t xml:space="preserve"> – </w:t>
            </w:r>
            <w:r w:rsidR="00BB5272">
              <w:rPr>
                <w:rFonts w:ascii="Arial" w:eastAsia="Times New Roman" w:hAnsi="Arial" w:cs="Arial"/>
                <w:sz w:val="20"/>
                <w:szCs w:val="20"/>
              </w:rPr>
              <w:t>14</w:t>
            </w:r>
            <w:r w:rsidR="00BB5272" w:rsidRPr="003C0E33">
              <w:rPr>
                <w:rFonts w:ascii="Arial" w:eastAsia="Times New Roman" w:hAnsi="Arial" w:cs="Arial"/>
                <w:sz w:val="20"/>
                <w:szCs w:val="20"/>
              </w:rPr>
              <w:t xml:space="preserve"> OFDM symbols once per slot</w:t>
            </w:r>
          </w:p>
        </w:tc>
        <w:tc>
          <w:tcPr>
            <w:tcW w:w="256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2-41</w:t>
            </w:r>
          </w:p>
        </w:tc>
        <w:tc>
          <w:tcPr>
            <w:tcW w:w="211" w:type="pct"/>
            <w:shd w:val="clear" w:color="auto" w:fill="auto"/>
            <w:vAlign w:val="center"/>
          </w:tcPr>
          <w:p w:rsidR="00CE522E" w:rsidRPr="00EB58BB" w:rsidRDefault="00CE522E" w:rsidP="00CE522E">
            <w:pPr>
              <w:widowControl/>
              <w:snapToGrid w:val="0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61" w:type="pct"/>
            <w:shd w:val="clear" w:color="auto" w:fill="auto"/>
            <w:vAlign w:val="center"/>
          </w:tcPr>
          <w:p w:rsidR="00CE522E" w:rsidRPr="00EB58BB" w:rsidRDefault="00CE522E" w:rsidP="00CE522E">
            <w:pPr>
              <w:widowControl/>
              <w:snapToGrid w:val="0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76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Type 4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5" w:type="pct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A2545F" w:rsidRPr="00A2545F" w:rsidTr="006B2E29">
        <w:trPr>
          <w:trHeight w:val="525"/>
        </w:trPr>
        <w:tc>
          <w:tcPr>
            <w:tcW w:w="36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2-43</w:t>
            </w:r>
          </w:p>
        </w:tc>
        <w:tc>
          <w:tcPr>
            <w:tcW w:w="507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Type II codebook with port selection</w:t>
            </w: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15" w:type="pct"/>
            <w:shd w:val="clear" w:color="auto" w:fill="auto"/>
            <w:vAlign w:val="center"/>
          </w:tcPr>
          <w:p w:rsidR="00CE522E" w:rsidRPr="00A2545F" w:rsidRDefault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1. Number of </w:t>
            </w:r>
            <w:proofErr w:type="spellStart"/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Tx</w:t>
            </w:r>
            <w:proofErr w:type="spellEnd"/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 (4, 8, 12, 16, 24, 32) with parameters (L) </w:t>
            </w:r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br/>
              <w:t xml:space="preserve">2. Support amplitude scaling type </w:t>
            </w:r>
            <w:r w:rsidR="00047B0C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{</w:t>
            </w:r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wideband, </w:t>
            </w:r>
            <w:proofErr w:type="spellStart"/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subband</w:t>
            </w:r>
            <w:proofErr w:type="spellEnd"/>
            <w:r w:rsidR="00047B0C">
              <w:rPr>
                <w:rFonts w:ascii="Arial" w:eastAsia="Times New Roman" w:hAnsi="Arial" w:cs="Arial"/>
                <w:sz w:val="20"/>
                <w:szCs w:val="20"/>
              </w:rPr>
              <w:t>}</w:t>
            </w:r>
          </w:p>
        </w:tc>
        <w:tc>
          <w:tcPr>
            <w:tcW w:w="256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1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Type 4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Optional</w:t>
            </w:r>
          </w:p>
        </w:tc>
        <w:tc>
          <w:tcPr>
            <w:tcW w:w="225" w:type="pct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A2545F" w:rsidRPr="00A2545F" w:rsidTr="006B2E29">
        <w:trPr>
          <w:trHeight w:val="525"/>
        </w:trPr>
        <w:tc>
          <w:tcPr>
            <w:tcW w:w="36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2-44</w:t>
            </w:r>
          </w:p>
        </w:tc>
        <w:tc>
          <w:tcPr>
            <w:tcW w:w="507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Basic DL PTRS</w:t>
            </w:r>
          </w:p>
        </w:tc>
        <w:tc>
          <w:tcPr>
            <w:tcW w:w="715" w:type="pct"/>
            <w:shd w:val="clear" w:color="auto" w:fill="auto"/>
            <w:vAlign w:val="center"/>
          </w:tcPr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Support 1 port of PTRS 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is mandatory </w:t>
            </w: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at least on FR2</w:t>
            </w:r>
          </w:p>
        </w:tc>
        <w:tc>
          <w:tcPr>
            <w:tcW w:w="256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1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</w:p>
        </w:tc>
        <w:tc>
          <w:tcPr>
            <w:tcW w:w="28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Mandatory without UE capability signaling </w:t>
            </w:r>
          </w:p>
        </w:tc>
        <w:tc>
          <w:tcPr>
            <w:tcW w:w="225" w:type="pct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A2545F" w:rsidRPr="00A2545F" w:rsidTr="006B2E29">
        <w:trPr>
          <w:trHeight w:val="525"/>
        </w:trPr>
        <w:tc>
          <w:tcPr>
            <w:tcW w:w="36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2-45</w:t>
            </w:r>
          </w:p>
        </w:tc>
        <w:tc>
          <w:tcPr>
            <w:tcW w:w="507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Downlink PTRS</w:t>
            </w:r>
          </w:p>
        </w:tc>
        <w:tc>
          <w:tcPr>
            <w:tcW w:w="715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1. Supported 2 ports of PTRS</w:t>
            </w:r>
          </w:p>
        </w:tc>
        <w:tc>
          <w:tcPr>
            <w:tcW w:w="256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 2-44</w:t>
            </w:r>
          </w:p>
        </w:tc>
        <w:tc>
          <w:tcPr>
            <w:tcW w:w="21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Type 1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5" w:type="pct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A2545F" w:rsidRPr="00A2545F" w:rsidTr="006B2E29">
        <w:trPr>
          <w:trHeight w:val="525"/>
        </w:trPr>
        <w:tc>
          <w:tcPr>
            <w:tcW w:w="36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2-46</w:t>
            </w:r>
          </w:p>
        </w:tc>
        <w:tc>
          <w:tcPr>
            <w:tcW w:w="507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Downlink PTRS density recommendation</w:t>
            </w:r>
          </w:p>
        </w:tc>
        <w:tc>
          <w:tcPr>
            <w:tcW w:w="715" w:type="pct"/>
            <w:shd w:val="clear" w:color="auto" w:fill="auto"/>
            <w:vAlign w:val="center"/>
          </w:tcPr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2. Preferred threshold set for determine PTRS density,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 candidate value range is the same as that of downlink PTRS RRC configuration.</w:t>
            </w:r>
          </w:p>
        </w:tc>
        <w:tc>
          <w:tcPr>
            <w:tcW w:w="256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2-44</w:t>
            </w:r>
          </w:p>
        </w:tc>
        <w:tc>
          <w:tcPr>
            <w:tcW w:w="21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</w:tcPr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Type 1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5" w:type="pct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A2545F" w:rsidRPr="00A2545F" w:rsidTr="006B2E29">
        <w:trPr>
          <w:trHeight w:val="525"/>
        </w:trPr>
        <w:tc>
          <w:tcPr>
            <w:tcW w:w="36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2-47</w:t>
            </w:r>
          </w:p>
        </w:tc>
        <w:tc>
          <w:tcPr>
            <w:tcW w:w="507" w:type="pct"/>
            <w:shd w:val="clear" w:color="auto" w:fill="auto"/>
            <w:vAlign w:val="center"/>
          </w:tcPr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Basic UL PTRS</w:t>
            </w:r>
          </w:p>
        </w:tc>
        <w:tc>
          <w:tcPr>
            <w:tcW w:w="715" w:type="pct"/>
            <w:shd w:val="clear" w:color="auto" w:fill="auto"/>
            <w:vAlign w:val="center"/>
          </w:tcPr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Support 1 port of PTRS is mandatory at least on FR2</w:t>
            </w:r>
          </w:p>
        </w:tc>
        <w:tc>
          <w:tcPr>
            <w:tcW w:w="256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1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</w:tcPr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8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5" w:type="pct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A2545F" w:rsidRPr="00A2545F" w:rsidTr="006B2E29">
        <w:trPr>
          <w:trHeight w:val="525"/>
        </w:trPr>
        <w:tc>
          <w:tcPr>
            <w:tcW w:w="36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2-48</w:t>
            </w:r>
          </w:p>
        </w:tc>
        <w:tc>
          <w:tcPr>
            <w:tcW w:w="507" w:type="pct"/>
            <w:shd w:val="clear" w:color="auto" w:fill="auto"/>
            <w:vAlign w:val="center"/>
          </w:tcPr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Uplink PTRS</w:t>
            </w:r>
          </w:p>
        </w:tc>
        <w:tc>
          <w:tcPr>
            <w:tcW w:w="715" w:type="pct"/>
            <w:shd w:val="clear" w:color="auto" w:fill="auto"/>
            <w:vAlign w:val="center"/>
          </w:tcPr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1. Supported 2 ports of PTRS</w:t>
            </w:r>
          </w:p>
        </w:tc>
        <w:tc>
          <w:tcPr>
            <w:tcW w:w="256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2-47</w:t>
            </w:r>
          </w:p>
        </w:tc>
        <w:tc>
          <w:tcPr>
            <w:tcW w:w="21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</w:tcPr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Type 1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5" w:type="pct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A2545F" w:rsidRPr="00A2545F" w:rsidTr="006B2E29">
        <w:trPr>
          <w:trHeight w:val="525"/>
        </w:trPr>
        <w:tc>
          <w:tcPr>
            <w:tcW w:w="36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2-49</w:t>
            </w:r>
          </w:p>
        </w:tc>
        <w:tc>
          <w:tcPr>
            <w:tcW w:w="507" w:type="pct"/>
            <w:shd w:val="clear" w:color="auto" w:fill="auto"/>
            <w:vAlign w:val="center"/>
          </w:tcPr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Uplink PTRS density recommendation</w:t>
            </w:r>
          </w:p>
        </w:tc>
        <w:tc>
          <w:tcPr>
            <w:tcW w:w="715" w:type="pct"/>
            <w:shd w:val="clear" w:color="auto" w:fill="auto"/>
            <w:vAlign w:val="center"/>
          </w:tcPr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2. Preferred threshold set for determine PTRS density, candidate value range is the same as that of uplink PTRS RRC configuration.</w:t>
            </w:r>
          </w:p>
        </w:tc>
        <w:tc>
          <w:tcPr>
            <w:tcW w:w="256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2-47</w:t>
            </w:r>
          </w:p>
        </w:tc>
        <w:tc>
          <w:tcPr>
            <w:tcW w:w="21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</w:tcPr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Type 1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5" w:type="pct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A2545F" w:rsidRPr="00A2545F" w:rsidTr="006B2E29">
        <w:trPr>
          <w:trHeight w:val="525"/>
        </w:trPr>
        <w:tc>
          <w:tcPr>
            <w:tcW w:w="36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bookmarkStart w:id="1" w:name="_GoBack"/>
            <w:bookmarkEnd w:id="1"/>
          </w:p>
        </w:tc>
        <w:tc>
          <w:tcPr>
            <w:tcW w:w="157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2-50</w:t>
            </w:r>
          </w:p>
        </w:tc>
        <w:tc>
          <w:tcPr>
            <w:tcW w:w="507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Basic TRS</w:t>
            </w:r>
          </w:p>
        </w:tc>
        <w:tc>
          <w:tcPr>
            <w:tcW w:w="715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1. Support of TRS (mandatory)</w:t>
            </w: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2. All the periodicity are supported. </w:t>
            </w:r>
          </w:p>
        </w:tc>
        <w:tc>
          <w:tcPr>
            <w:tcW w:w="256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1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8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Mandatory without UE capability signaling</w:t>
            </w:r>
          </w:p>
        </w:tc>
        <w:tc>
          <w:tcPr>
            <w:tcW w:w="225" w:type="pct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A2545F" w:rsidRPr="00A2545F" w:rsidTr="006B2E29">
        <w:trPr>
          <w:trHeight w:val="525"/>
        </w:trPr>
        <w:tc>
          <w:tcPr>
            <w:tcW w:w="36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2-51</w:t>
            </w:r>
          </w:p>
        </w:tc>
        <w:tc>
          <w:tcPr>
            <w:tcW w:w="507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TRS</w:t>
            </w: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b/>
                <w:i/>
                <w:lang w:eastAsia="ko-KR"/>
              </w:rPr>
              <w:t>(CSI-RS for tracking</w:t>
            </w:r>
            <w:r w:rsidRPr="00A2545F">
              <w:rPr>
                <w:b/>
                <w:i/>
                <w:lang w:eastAsia="ko-KR"/>
              </w:rPr>
              <w:t>)</w:t>
            </w:r>
          </w:p>
        </w:tc>
        <w:tc>
          <w:tcPr>
            <w:tcW w:w="715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1. Support TRS BW, candidate values</w:t>
            </w:r>
            <w:r w:rsidR="00047B0C">
              <w:rPr>
                <w:rFonts w:ascii="Arial" w:eastAsia="Times New Roman" w:hAnsi="Arial" w:cs="Arial"/>
                <w:sz w:val="20"/>
                <w:szCs w:val="20"/>
              </w:rPr>
              <w:t xml:space="preserve"> set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: </w:t>
            </w:r>
            <w:r w:rsidR="00047B0C">
              <w:rPr>
                <w:rFonts w:ascii="Arial" w:eastAsia="Times New Roman" w:hAnsi="Arial" w:cs="Arial"/>
                <w:sz w:val="20"/>
                <w:szCs w:val="20"/>
              </w:rPr>
              <w:t>{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BWP, min(50,BWP)</w:t>
            </w:r>
            <w:r w:rsidR="00047B0C">
              <w:rPr>
                <w:rFonts w:ascii="Arial" w:eastAsia="Times New Roman" w:hAnsi="Arial" w:cs="Arial"/>
                <w:sz w:val="20"/>
                <w:szCs w:val="20"/>
              </w:rPr>
              <w:t xml:space="preserve">, 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both</w:t>
            </w:r>
            <w:r w:rsidR="00047B0C">
              <w:rPr>
                <w:rFonts w:ascii="Arial" w:eastAsia="Times New Roman" w:hAnsi="Arial" w:cs="Arial"/>
                <w:sz w:val="20"/>
                <w:szCs w:val="20"/>
              </w:rPr>
              <w:t>}</w:t>
            </w: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2. TRS burst length (X), candidate values </w:t>
            </w:r>
            <w:r w:rsidR="008F42E3">
              <w:rPr>
                <w:rFonts w:ascii="Arial" w:eastAsia="Times New Roman" w:hAnsi="Arial" w:cs="Arial"/>
                <w:sz w:val="20"/>
                <w:szCs w:val="20"/>
              </w:rPr>
              <w:t>{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1,2</w:t>
            </w:r>
            <w:r w:rsidR="008F42E3">
              <w:rPr>
                <w:rFonts w:ascii="Arial" w:eastAsia="Times New Roman" w:hAnsi="Arial" w:cs="Arial"/>
                <w:sz w:val="20"/>
                <w:szCs w:val="20"/>
              </w:rPr>
              <w:t>}</w:t>
            </w: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3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. Max # of TRS resource UE is able to track simultaneously</w:t>
            </w: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4. Max # of TRS resources configured to UE (subject to spec support)</w:t>
            </w: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6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 2-50</w:t>
            </w:r>
          </w:p>
        </w:tc>
        <w:tc>
          <w:tcPr>
            <w:tcW w:w="21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Type 1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5" w:type="pct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A2545F" w:rsidRPr="00A2545F" w:rsidTr="006B2E29">
        <w:trPr>
          <w:trHeight w:val="525"/>
        </w:trPr>
        <w:tc>
          <w:tcPr>
            <w:tcW w:w="36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2-52</w:t>
            </w:r>
          </w:p>
        </w:tc>
        <w:tc>
          <w:tcPr>
            <w:tcW w:w="507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Basic SRS</w:t>
            </w:r>
          </w:p>
        </w:tc>
        <w:tc>
          <w:tcPr>
            <w:tcW w:w="715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1. Support 1 port SRS transmission</w:t>
            </w: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2. Support periodic/aperiodic SRS transmission</w:t>
            </w: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3. Support SRS Frequency intra/inter-slot hopping within BWP</w:t>
            </w: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4. At least one SRS resource</w:t>
            </w:r>
          </w:p>
        </w:tc>
        <w:tc>
          <w:tcPr>
            <w:tcW w:w="256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1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8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Mandatory without UE capability</w:t>
            </w:r>
          </w:p>
        </w:tc>
        <w:tc>
          <w:tcPr>
            <w:tcW w:w="225" w:type="pct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A2545F" w:rsidRPr="00A2545F" w:rsidTr="006B2E29">
        <w:trPr>
          <w:trHeight w:val="525"/>
        </w:trPr>
        <w:tc>
          <w:tcPr>
            <w:tcW w:w="36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2-53</w:t>
            </w:r>
          </w:p>
        </w:tc>
        <w:tc>
          <w:tcPr>
            <w:tcW w:w="507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SRS resources</w:t>
            </w:r>
          </w:p>
        </w:tc>
        <w:tc>
          <w:tcPr>
            <w:tcW w:w="715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1. Maximum number of aperiodic SRS resources (configured to UE) per CC</w:t>
            </w: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2. Maximum number of aperiodic SRS resources (configured to UE) per CC per slot</w:t>
            </w: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3. Maximum number of periodic SRS resources (configured to UE) per CC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br/>
            </w: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4. Maximum number of periodic SRS resources (configured to UE) per CC per slot</w:t>
            </w: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5. Maximum number of semi-persistent SRS resources (configured to UE) per CC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br/>
            </w: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6. Maximum number of semi-persistent SRS resources (configured to UE) per CC per slot</w:t>
            </w: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7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. Maximum number of SRS port per resource </w:t>
            </w: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6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 2-52</w:t>
            </w:r>
          </w:p>
        </w:tc>
        <w:tc>
          <w:tcPr>
            <w:tcW w:w="21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Type 3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Component-1: </w:t>
            </w: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candidate value: </w:t>
            </w:r>
            <w:r w:rsidR="00257181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{</w:t>
            </w: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from 1 to 16</w:t>
            </w:r>
            <w:r w:rsidR="00257181">
              <w:rPr>
                <w:rFonts w:ascii="Arial" w:eastAsia="Times New Roman" w:hAnsi="Arial" w:cs="Arial"/>
                <w:sz w:val="20"/>
                <w:szCs w:val="20"/>
              </w:rPr>
              <w:t>}</w:t>
            </w:r>
            <w:r w:rsidR="00257181"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br/>
              <w:t xml:space="preserve">Component-2 </w:t>
            </w: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candidate value: </w:t>
            </w:r>
            <w:r w:rsidR="00257181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{</w:t>
            </w: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1,2,3,4,6</w:t>
            </w:r>
            <w:r w:rsidR="00257181">
              <w:rPr>
                <w:rFonts w:ascii="Arial" w:eastAsia="Times New Roman" w:hAnsi="Arial" w:cs="Arial"/>
                <w:sz w:val="20"/>
                <w:szCs w:val="20"/>
              </w:rPr>
              <w:t>}</w:t>
            </w: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Component-3: </w:t>
            </w: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candidate value: </w:t>
            </w:r>
            <w:r w:rsidR="00257181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{</w:t>
            </w: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from 1 to 16</w:t>
            </w:r>
            <w:r w:rsidR="00257181">
              <w:rPr>
                <w:rFonts w:ascii="Arial" w:eastAsia="Times New Roman" w:hAnsi="Arial" w:cs="Arial"/>
                <w:sz w:val="20"/>
                <w:szCs w:val="20"/>
              </w:rPr>
              <w:t>}</w:t>
            </w:r>
            <w:r w:rsidR="00257181"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br/>
              <w:t xml:space="preserve">Component-4 </w:t>
            </w: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candidate value: </w:t>
            </w:r>
            <w:r w:rsidR="00257181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{</w:t>
            </w: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1,2,3,4,6</w:t>
            </w:r>
            <w:r w:rsidR="00257181">
              <w:rPr>
                <w:rFonts w:ascii="Arial" w:eastAsia="Times New Roman" w:hAnsi="Arial" w:cs="Arial"/>
                <w:sz w:val="20"/>
                <w:szCs w:val="20"/>
              </w:rPr>
              <w:t>}</w:t>
            </w: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Component-5: </w:t>
            </w: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candidate value: </w:t>
            </w:r>
            <w:r w:rsidR="00257181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{</w:t>
            </w: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from 1 to 16</w:t>
            </w:r>
            <w:r w:rsidR="00257181">
              <w:rPr>
                <w:rFonts w:ascii="Arial" w:eastAsia="Times New Roman" w:hAnsi="Arial" w:cs="Arial"/>
                <w:sz w:val="20"/>
                <w:szCs w:val="20"/>
              </w:rPr>
              <w:t>}</w:t>
            </w:r>
            <w:r w:rsidR="00257181"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br/>
              <w:t xml:space="preserve">Component-6 </w:t>
            </w: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candidate value: </w:t>
            </w:r>
            <w:r w:rsidR="00257181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{</w:t>
            </w: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1,2,3,4,6</w:t>
            </w:r>
            <w:r w:rsidR="00257181">
              <w:rPr>
                <w:rFonts w:ascii="Arial" w:eastAsia="Times New Roman" w:hAnsi="Arial" w:cs="Arial"/>
                <w:sz w:val="20"/>
                <w:szCs w:val="20"/>
              </w:rPr>
              <w:t>}</w:t>
            </w: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Component-7 candidate values: </w:t>
            </w:r>
            <w:r w:rsidR="00257181">
              <w:rPr>
                <w:rFonts w:ascii="Arial" w:eastAsia="Times New Roman" w:hAnsi="Arial" w:cs="Arial"/>
                <w:sz w:val="20"/>
                <w:szCs w:val="20"/>
              </w:rPr>
              <w:t>{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2, 4</w:t>
            </w:r>
            <w:r w:rsidR="00257181">
              <w:rPr>
                <w:rFonts w:ascii="Arial" w:eastAsia="Times New Roman" w:hAnsi="Arial" w:cs="Arial"/>
                <w:sz w:val="20"/>
                <w:szCs w:val="20"/>
              </w:rPr>
              <w:t>}</w:t>
            </w: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5" w:type="pct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A2545F" w:rsidRPr="00A2545F" w:rsidTr="006B2E29">
        <w:trPr>
          <w:trHeight w:val="525"/>
        </w:trPr>
        <w:tc>
          <w:tcPr>
            <w:tcW w:w="36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2-54</w:t>
            </w:r>
          </w:p>
        </w:tc>
        <w:tc>
          <w:tcPr>
            <w:tcW w:w="507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SRS transmission</w:t>
            </w:r>
          </w:p>
        </w:tc>
        <w:tc>
          <w:tcPr>
            <w:tcW w:w="715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1. Minimum time interval, N</w:t>
            </w: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 in unit </w:t>
            </w:r>
            <w:r w:rsidRPr="00EB58BB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of symbol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s</w:t>
            </w: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, 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between DCI triggering and A-SRS transmission, candidate value range is the same as that of N</w:t>
            </w:r>
            <w:r w:rsidRPr="00EB58BB">
              <w:rPr>
                <w:rFonts w:ascii="Arial" w:eastAsia="Times New Roman" w:hAnsi="Arial" w:cs="Arial"/>
                <w:sz w:val="20"/>
                <w:szCs w:val="20"/>
                <w:vertAlign w:val="subscript"/>
              </w:rPr>
              <w:t>2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   </w:t>
            </w: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Note: there is a minimal timing (42 symbols) between A-CSI-RS reception and updating of A-SRS precoding </w:t>
            </w: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2. Maximum number of simultaneous transmitted SRS resources at one symbol, </w:t>
            </w:r>
          </w:p>
        </w:tc>
        <w:tc>
          <w:tcPr>
            <w:tcW w:w="256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2-53</w:t>
            </w:r>
          </w:p>
        </w:tc>
        <w:tc>
          <w:tcPr>
            <w:tcW w:w="21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</w:tcPr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Type 4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5" w:type="pct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A2545F" w:rsidRPr="00A2545F" w:rsidTr="006B2E29">
        <w:trPr>
          <w:trHeight w:val="525"/>
        </w:trPr>
        <w:tc>
          <w:tcPr>
            <w:tcW w:w="36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2-55</w:t>
            </w:r>
          </w:p>
        </w:tc>
        <w:tc>
          <w:tcPr>
            <w:tcW w:w="507" w:type="pct"/>
            <w:shd w:val="clear" w:color="auto" w:fill="auto"/>
            <w:vAlign w:val="center"/>
          </w:tcPr>
          <w:p w:rsidR="00CE522E" w:rsidRPr="00A2545F" w:rsidDel="00C67F42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Calibri" w:eastAsia="Times New Roman" w:hAnsi="Calibri" w:cs="Times New Roman"/>
              </w:rPr>
              <w:t xml:space="preserve">SRS </w:t>
            </w:r>
            <w:proofErr w:type="spellStart"/>
            <w:r w:rsidRPr="00A2545F">
              <w:rPr>
                <w:rFonts w:ascii="Calibri" w:eastAsia="Times New Roman" w:hAnsi="Calibri" w:cs="Times New Roman"/>
              </w:rPr>
              <w:t>Tx</w:t>
            </w:r>
            <w:proofErr w:type="spellEnd"/>
            <w:r w:rsidRPr="00A2545F">
              <w:rPr>
                <w:rFonts w:ascii="Calibri" w:eastAsia="Times New Roman" w:hAnsi="Calibri" w:cs="Times New Roman"/>
              </w:rPr>
              <w:t xml:space="preserve"> switch</w:t>
            </w:r>
          </w:p>
        </w:tc>
        <w:tc>
          <w:tcPr>
            <w:tcW w:w="715" w:type="pct"/>
            <w:shd w:val="clear" w:color="auto" w:fill="auto"/>
            <w:vAlign w:val="center"/>
          </w:tcPr>
          <w:p w:rsidR="00CE522E" w:rsidRPr="00A2545F" w:rsidRDefault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Calibri" w:eastAsia="Times New Roman" w:hAnsi="Calibri" w:cs="Times New Roman"/>
              </w:rPr>
              <w:t xml:space="preserve">1. Support SRS </w:t>
            </w:r>
            <w:proofErr w:type="spellStart"/>
            <w:r w:rsidRPr="00A2545F">
              <w:rPr>
                <w:rFonts w:ascii="Calibri" w:eastAsia="Times New Roman" w:hAnsi="Calibri" w:cs="Times New Roman"/>
              </w:rPr>
              <w:t>Tx</w:t>
            </w:r>
            <w:proofErr w:type="spellEnd"/>
            <w:r w:rsidRPr="00A2545F">
              <w:rPr>
                <w:rFonts w:ascii="Calibri" w:eastAsia="Times New Roman" w:hAnsi="Calibri" w:cs="Times New Roman"/>
              </w:rPr>
              <w:t xml:space="preserve"> port switch, </w:t>
            </w:r>
            <w:r w:rsidRPr="00A2545F">
              <w:rPr>
                <w:rFonts w:ascii="Calibri" w:eastAsia="Times New Roman" w:hAnsi="Calibri" w:cs="Times New Roman"/>
              </w:rPr>
              <w:br/>
            </w:r>
            <w:r w:rsidRPr="00EB58BB">
              <w:rPr>
                <w:rFonts w:ascii="Calibri" w:eastAsia="Times New Roman" w:hAnsi="Calibri" w:cs="Times New Roman"/>
                <w:highlight w:val="yellow"/>
              </w:rPr>
              <w:t>2. Report whether the uplink TX switching impact to downlink receiving</w:t>
            </w:r>
            <w:r w:rsidRPr="00A2545F">
              <w:rPr>
                <w:rFonts w:ascii="Calibri" w:eastAsia="Times New Roman" w:hAnsi="Calibri" w:cs="Times New Roman"/>
                <w:highlight w:val="yellow"/>
              </w:rPr>
              <w:t xml:space="preserve"> in a band</w:t>
            </w:r>
            <w:r w:rsidRPr="00EB58BB">
              <w:rPr>
                <w:rFonts w:ascii="Calibri" w:eastAsia="Times New Roman" w:hAnsi="Calibri" w:cs="Times New Roman"/>
                <w:highlight w:val="yellow"/>
              </w:rPr>
              <w:t xml:space="preserve">, candidate value </w:t>
            </w:r>
            <w:r w:rsidR="00AA6082">
              <w:rPr>
                <w:rFonts w:ascii="Calibri" w:eastAsia="Times New Roman" w:hAnsi="Calibri" w:cs="Times New Roman"/>
                <w:highlight w:val="yellow"/>
              </w:rPr>
              <w:t>set {</w:t>
            </w:r>
            <w:r w:rsidRPr="00EB58BB">
              <w:rPr>
                <w:rFonts w:ascii="Calibri" w:eastAsia="Times New Roman" w:hAnsi="Calibri" w:cs="Times New Roman"/>
                <w:highlight w:val="yellow"/>
              </w:rPr>
              <w:t>yes, no</w:t>
            </w:r>
            <w:r w:rsidR="00AA6082">
              <w:rPr>
                <w:rFonts w:ascii="Calibri" w:eastAsia="Times New Roman" w:hAnsi="Calibri" w:cs="Times New Roman"/>
              </w:rPr>
              <w:t>}</w:t>
            </w:r>
          </w:p>
        </w:tc>
        <w:tc>
          <w:tcPr>
            <w:tcW w:w="256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2-53</w:t>
            </w:r>
          </w:p>
        </w:tc>
        <w:tc>
          <w:tcPr>
            <w:tcW w:w="21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Type 3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:rsidR="00CE522E" w:rsidRPr="00A2545F" w:rsidRDefault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Component-1 is a list of </w:t>
            </w:r>
            <w:proofErr w:type="spellStart"/>
            <w:r w:rsidRPr="00A2545F">
              <w:rPr>
                <w:rFonts w:ascii="Arial" w:eastAsia="Times New Roman" w:hAnsi="Arial" w:cs="Arial"/>
                <w:sz w:val="20"/>
                <w:szCs w:val="20"/>
              </w:rPr>
              <w:t>TRx</w:t>
            </w:r>
            <w:proofErr w:type="spellEnd"/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  pairs, candidates are </w:t>
            </w:r>
            <w:r w:rsidR="00257181">
              <w:rPr>
                <w:rFonts w:ascii="Arial" w:eastAsia="Times New Roman" w:hAnsi="Arial" w:cs="Arial"/>
                <w:sz w:val="20"/>
                <w:szCs w:val="20"/>
              </w:rPr>
              <w:t>{</w:t>
            </w:r>
            <w:r w:rsidRPr="00A2545F">
              <w:rPr>
                <w:rFonts w:ascii="Calibri" w:eastAsia="Times New Roman" w:hAnsi="Calibri" w:cs="Times New Roman"/>
              </w:rPr>
              <w:t>1T2R, 1T4R, 2T4R</w:t>
            </w:r>
            <w:r w:rsidR="00257181">
              <w:rPr>
                <w:rFonts w:ascii="Calibri" w:eastAsia="Times New Roman" w:hAnsi="Calibri" w:cs="Times New Roman"/>
              </w:rPr>
              <w:t>}</w:t>
            </w:r>
          </w:p>
        </w:tc>
        <w:tc>
          <w:tcPr>
            <w:tcW w:w="225" w:type="pct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A2545F" w:rsidRPr="00A2545F" w:rsidTr="006B2E29">
        <w:trPr>
          <w:trHeight w:val="525"/>
        </w:trPr>
        <w:tc>
          <w:tcPr>
            <w:tcW w:w="36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2-56</w:t>
            </w:r>
          </w:p>
        </w:tc>
        <w:tc>
          <w:tcPr>
            <w:tcW w:w="507" w:type="pct"/>
            <w:shd w:val="clear" w:color="auto" w:fill="auto"/>
            <w:vAlign w:val="center"/>
          </w:tcPr>
          <w:p w:rsidR="00CE522E" w:rsidRPr="00A2545F" w:rsidDel="00C67F42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Calibri" w:eastAsia="Times New Roman" w:hAnsi="Calibri" w:cs="Times New Roman"/>
              </w:rPr>
              <w:t>SRS carrier switch</w:t>
            </w:r>
          </w:p>
        </w:tc>
        <w:tc>
          <w:tcPr>
            <w:tcW w:w="715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1. Report inter-cell switching time capability</w:t>
            </w:r>
          </w:p>
        </w:tc>
        <w:tc>
          <w:tcPr>
            <w:tcW w:w="256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2-53</w:t>
            </w:r>
          </w:p>
        </w:tc>
        <w:tc>
          <w:tcPr>
            <w:tcW w:w="21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Type 1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:rsidR="00CE522E" w:rsidRPr="00A2545F" w:rsidRDefault="00CE522E" w:rsidP="00EB58BB">
            <w:pPr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RAN1/4</w:t>
            </w:r>
          </w:p>
        </w:tc>
        <w:tc>
          <w:tcPr>
            <w:tcW w:w="451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Calibri" w:eastAsia="Times New Roman" w:hAnsi="Calibri" w:cs="Times New Roman"/>
                <w:highlight w:val="yellow"/>
              </w:rPr>
              <w:t>candidate values</w:t>
            </w:r>
            <w:r w:rsidR="00257181">
              <w:rPr>
                <w:rFonts w:ascii="Calibri" w:eastAsia="Times New Roman" w:hAnsi="Calibri" w:cs="Times New Roman"/>
                <w:highlight w:val="yellow"/>
              </w:rPr>
              <w:t xml:space="preserve"> set FFS</w:t>
            </w:r>
          </w:p>
        </w:tc>
        <w:tc>
          <w:tcPr>
            <w:tcW w:w="225" w:type="pct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A2545F" w:rsidRPr="00A2545F" w:rsidTr="006B2E29">
        <w:trPr>
          <w:trHeight w:val="615"/>
        </w:trPr>
        <w:tc>
          <w:tcPr>
            <w:tcW w:w="36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3.DL control channel and procedure</w:t>
            </w:r>
          </w:p>
        </w:tc>
        <w:tc>
          <w:tcPr>
            <w:tcW w:w="157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3-1</w:t>
            </w:r>
          </w:p>
        </w:tc>
        <w:tc>
          <w:tcPr>
            <w:tcW w:w="507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Basic DL control channel</w:t>
            </w:r>
          </w:p>
        </w:tc>
        <w:tc>
          <w:tcPr>
            <w:tcW w:w="715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One UE-specific configured CORESET per BWP per cell in addition to CORESET0</w:t>
            </w:r>
          </w:p>
          <w:p w:rsidR="00CE522E" w:rsidRPr="00A2545F" w:rsidRDefault="00CE522E" w:rsidP="00CE522E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CORESET resource allocation of 6RB bit-map and duration of 1 – 3 OFDM symbols</w:t>
            </w:r>
          </w:p>
          <w:p w:rsidR="00CE522E" w:rsidRPr="00A2545F" w:rsidRDefault="00CE522E" w:rsidP="00CE522E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REG-bundle sizes of 2/3 RBs or 6 RBs</w:t>
            </w:r>
          </w:p>
          <w:p w:rsidR="00CE522E" w:rsidRPr="00A2545F" w:rsidRDefault="00CE522E" w:rsidP="00CE522E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Interleaved and non-interleaved CCE-to-REG mapping</w:t>
            </w:r>
          </w:p>
          <w:p w:rsidR="00CE522E" w:rsidRPr="00A2545F" w:rsidRDefault="00CE522E" w:rsidP="00CE522E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- </w:t>
            </w:r>
            <w:proofErr w:type="spellStart"/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Precoder</w:t>
            </w:r>
            <w:proofErr w:type="spellEnd"/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-granularity of REG-bundle size 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  <w:t>[or CORESET size]</w:t>
            </w:r>
          </w:p>
          <w:p w:rsidR="00CE522E" w:rsidRPr="00A2545F" w:rsidRDefault="00CE522E" w:rsidP="00CE522E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PDCCH DMRS scrambling determination</w:t>
            </w:r>
          </w:p>
          <w:p w:rsidR="00CE522E" w:rsidRPr="00A2545F" w:rsidRDefault="00CE522E" w:rsidP="00CE522E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Single TCI state for a CORESET configuration</w:t>
            </w:r>
          </w:p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2) CSS and USS configurations for unicast PDCCH transmission per BWP per cell</w:t>
            </w:r>
          </w:p>
          <w:p w:rsidR="00CE522E" w:rsidRPr="00A2545F" w:rsidRDefault="00CE522E" w:rsidP="00CE522E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PDCCH aggregation levels 1, 2, 4, 8, 16</w:t>
            </w:r>
          </w:p>
          <w:p w:rsidR="00CE522E" w:rsidRPr="00A2545F" w:rsidRDefault="00CE522E" w:rsidP="00CE522E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For unicast PDCCH, monitoring occasion is within the first 3 OFDM symbols of a slot</w:t>
            </w:r>
          </w:p>
          <w:p w:rsidR="00CE522E" w:rsidRPr="00A2545F" w:rsidRDefault="00CE522E" w:rsidP="00CE522E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For PDCCH scheduling RMSI</w:t>
            </w:r>
            <w:r w:rsidR="00B90243"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/OSI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/RAR/paging, monitoring occasion is any OFDM symbol(s) of a slot</w:t>
            </w:r>
          </w:p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3) Monitoring DCI formats 0_0, 1_0, 0_1, 1_1</w:t>
            </w:r>
          </w:p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4) Number of PDCCH blind decodes per slot with a given SCS follows Case 1-1 table</w:t>
            </w:r>
          </w:p>
        </w:tc>
        <w:tc>
          <w:tcPr>
            <w:tcW w:w="25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E522E" w:rsidRPr="00EB58BB" w:rsidRDefault="00CE522E" w:rsidP="00CE522E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N.A</w:t>
            </w:r>
          </w:p>
        </w:tc>
        <w:tc>
          <w:tcPr>
            <w:tcW w:w="23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1" w:type="pct"/>
            <w:shd w:val="clear" w:color="000000" w:fill="BFBFBF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25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6B2E29">
        <w:trPr>
          <w:trHeight w:val="978"/>
        </w:trPr>
        <w:tc>
          <w:tcPr>
            <w:tcW w:w="36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3-2</w:t>
            </w:r>
          </w:p>
        </w:tc>
        <w:tc>
          <w:tcPr>
            <w:tcW w:w="507" w:type="pct"/>
            <w:shd w:val="clear" w:color="auto" w:fill="auto"/>
          </w:tcPr>
          <w:p w:rsidR="00CE522E" w:rsidRPr="00A2545F" w:rsidRDefault="00CE522E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Unicast PDCCH monitoring following Case 1-2</w:t>
            </w:r>
          </w:p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715" w:type="pct"/>
            <w:shd w:val="clear" w:color="auto" w:fill="auto"/>
            <w:vAlign w:val="center"/>
          </w:tcPr>
          <w:p w:rsidR="00CE522E" w:rsidRPr="00A2545F" w:rsidRDefault="00CE522E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For unicast PDCCH, monitoring occasion is within a single span of 3 OFDM symbols within a slot</w:t>
            </w:r>
          </w:p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Number of PDCCH blind decodes per slot with a given SCS follows Case 1-2 table for 15kHz SCS</w:t>
            </w:r>
          </w:p>
        </w:tc>
        <w:tc>
          <w:tcPr>
            <w:tcW w:w="25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E522E" w:rsidRPr="00EB58BB" w:rsidRDefault="00CE522E" w:rsidP="00CE522E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Applicable only to FR1</w:t>
            </w:r>
          </w:p>
        </w:tc>
        <w:tc>
          <w:tcPr>
            <w:tcW w:w="23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1" w:type="pct"/>
            <w:shd w:val="clear" w:color="000000" w:fill="BFBFBF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5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6B2E29">
        <w:trPr>
          <w:trHeight w:val="978"/>
        </w:trPr>
        <w:tc>
          <w:tcPr>
            <w:tcW w:w="36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3-3</w:t>
            </w:r>
          </w:p>
        </w:tc>
        <w:tc>
          <w:tcPr>
            <w:tcW w:w="507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More than one</w:t>
            </w:r>
          </w:p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CORESET configurations per BWP 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  <w:t xml:space="preserve"> in addition to CORESET0</w:t>
            </w:r>
          </w:p>
        </w:tc>
        <w:tc>
          <w:tcPr>
            <w:tcW w:w="715" w:type="pct"/>
            <w:shd w:val="clear" w:color="auto" w:fill="auto"/>
            <w:vAlign w:val="center"/>
          </w:tcPr>
          <w:p w:rsidR="00CE522E" w:rsidRPr="00EB58BB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E522E" w:rsidRPr="00EB58BB" w:rsidRDefault="00CE522E" w:rsidP="00CE522E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1" w:type="pct"/>
            <w:shd w:val="clear" w:color="000000" w:fill="BFBFBF"/>
            <w:vAlign w:val="center"/>
          </w:tcPr>
          <w:p w:rsidR="00CE522E" w:rsidRPr="00EB58BB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5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6B2E29">
        <w:trPr>
          <w:trHeight w:val="992"/>
        </w:trPr>
        <w:tc>
          <w:tcPr>
            <w:tcW w:w="36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3-4</w:t>
            </w:r>
          </w:p>
        </w:tc>
        <w:tc>
          <w:tcPr>
            <w:tcW w:w="507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More than one TCI state configurations per CORESET</w:t>
            </w:r>
          </w:p>
        </w:tc>
        <w:tc>
          <w:tcPr>
            <w:tcW w:w="715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E522E" w:rsidRPr="00EB58BB" w:rsidRDefault="00CE522E" w:rsidP="00CE522E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1" w:type="pct"/>
            <w:shd w:val="clear" w:color="000000" w:fill="BFBFBF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5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6B2E29">
        <w:trPr>
          <w:trHeight w:val="978"/>
        </w:trPr>
        <w:tc>
          <w:tcPr>
            <w:tcW w:w="36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3-5</w:t>
            </w:r>
          </w:p>
        </w:tc>
        <w:tc>
          <w:tcPr>
            <w:tcW w:w="507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  <w:t>For unicast PDCCH, monitoring occasion is any OFDM symbol(s) of a slot</w:t>
            </w:r>
          </w:p>
        </w:tc>
        <w:tc>
          <w:tcPr>
            <w:tcW w:w="715" w:type="pct"/>
            <w:shd w:val="clear" w:color="auto" w:fill="auto"/>
            <w:vAlign w:val="center"/>
          </w:tcPr>
          <w:p w:rsidR="00CE522E" w:rsidRPr="00EB58BB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E522E" w:rsidRPr="00EB58BB" w:rsidRDefault="00B90243" w:rsidP="00CE522E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[Yes]</w:t>
            </w:r>
          </w:p>
        </w:tc>
        <w:tc>
          <w:tcPr>
            <w:tcW w:w="23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:rsidR="00CE522E" w:rsidRPr="00EB58BB" w:rsidRDefault="00B90243" w:rsidP="00CE522E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EB58BB">
              <w:rPr>
                <w:rFonts w:ascii="Malgun Gothic" w:hAnsi="Malgun Gothic" w:cs="ＭＳ Ｐゴシック"/>
                <w:kern w:val="0"/>
                <w:sz w:val="18"/>
                <w:szCs w:val="18"/>
                <w:highlight w:val="yellow"/>
              </w:rPr>
              <w:t>RAN1 will discuss the definition of this feature</w:t>
            </w:r>
          </w:p>
        </w:tc>
        <w:tc>
          <w:tcPr>
            <w:tcW w:w="26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1" w:type="pct"/>
            <w:shd w:val="clear" w:color="000000" w:fill="BFBFBF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5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6B2E29">
        <w:trPr>
          <w:trHeight w:val="882"/>
        </w:trPr>
        <w:tc>
          <w:tcPr>
            <w:tcW w:w="36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3-6</w:t>
            </w:r>
          </w:p>
        </w:tc>
        <w:tc>
          <w:tcPr>
            <w:tcW w:w="507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Dynamic SFI monitoring and dynamic UL/DL determination</w:t>
            </w:r>
          </w:p>
        </w:tc>
        <w:tc>
          <w:tcPr>
            <w:tcW w:w="715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E522E" w:rsidRPr="00EB58BB" w:rsidRDefault="00CE522E" w:rsidP="00CE522E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1" w:type="pct"/>
            <w:shd w:val="clear" w:color="000000" w:fill="BFBFBF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5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6B2E29">
        <w:trPr>
          <w:trHeight w:val="2055"/>
        </w:trPr>
        <w:tc>
          <w:tcPr>
            <w:tcW w:w="36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4.UL control channel and procedure</w:t>
            </w:r>
          </w:p>
        </w:tc>
        <w:tc>
          <w:tcPr>
            <w:tcW w:w="157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4-1</w:t>
            </w:r>
          </w:p>
        </w:tc>
        <w:tc>
          <w:tcPr>
            <w:tcW w:w="507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Basic UL control channel</w:t>
            </w:r>
          </w:p>
        </w:tc>
        <w:tc>
          <w:tcPr>
            <w:tcW w:w="715" w:type="pct"/>
            <w:shd w:val="clear" w:color="auto" w:fill="auto"/>
            <w:vAlign w:val="center"/>
          </w:tcPr>
          <w:p w:rsidR="00C05C73" w:rsidRDefault="002233C5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PUCCH</w:t>
            </w:r>
            <w:r w:rsidR="009C6545"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format 0 over 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</w:t>
            </w:r>
            <w:r w:rsidR="009C6545"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]</w:t>
            </w:r>
            <w:r w:rsidR="009C6545"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-2 OFDM symbols once per slot with FH for FR1</w:t>
            </w:r>
          </w:p>
          <w:p w:rsidR="00C05C73" w:rsidRDefault="002233C5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2) PUCCH format 0 over [1]-2 OFDM symbols once per slot without FH for FR2</w:t>
            </w:r>
          </w:p>
          <w:p w:rsidR="00CE522E" w:rsidRPr="00A2545F" w:rsidRDefault="002233C5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  <w:r w:rsidR="00CE522E"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) PUCCH format 1 over [4] – 14 OFDM symbols once per slot with frequency-hopping for FR1</w:t>
            </w:r>
          </w:p>
          <w:p w:rsidR="00145032" w:rsidRDefault="002233C5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</w:t>
            </w:r>
            <w:r w:rsidR="00CE522E"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) PUCCH format 1 over [4] – 14 OFDM symbols once per slot without frequency-hopping for FR2</w:t>
            </w:r>
          </w:p>
          <w:p w:rsidR="00CE522E" w:rsidRPr="00A2545F" w:rsidRDefault="002233C5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</w:t>
            </w:r>
            <w:r w:rsidR="00CE522E"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) One SR configuration </w:t>
            </w:r>
            <w:r w:rsidR="00427C4F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per PUCCH group</w:t>
            </w:r>
          </w:p>
          <w:p w:rsidR="00CE522E" w:rsidRPr="00A2545F" w:rsidRDefault="002233C5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</w:t>
            </w:r>
            <w:r w:rsidR="00CE522E"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) HARQ-ACK transmission once per slot with its resource/timing determined by using the DCI</w:t>
            </w:r>
          </w:p>
          <w:p w:rsidR="00CE522E" w:rsidRPr="00A2545F" w:rsidRDefault="002233C5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7</w:t>
            </w:r>
            <w:r w:rsidR="00CE522E"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) Multiplexing of SR and HARQ-ACK on a PUCCH</w:t>
            </w:r>
          </w:p>
          <w:p w:rsidR="00CE522E" w:rsidRPr="00A2545F" w:rsidRDefault="002233C5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</w:t>
            </w:r>
            <w:r w:rsidR="00CE522E"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) HARQ-ACK piggyback on PUSCH</w:t>
            </w:r>
          </w:p>
          <w:p w:rsidR="00CE522E" w:rsidRPr="00A2545F" w:rsidRDefault="002233C5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9</w:t>
            </w:r>
            <w:r w:rsidR="00CE522E"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) Semi-static beta-offset configuration for HARQ-ACK</w:t>
            </w:r>
          </w:p>
        </w:tc>
        <w:tc>
          <w:tcPr>
            <w:tcW w:w="25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E522E" w:rsidRPr="00EB58BB" w:rsidRDefault="00CE522E" w:rsidP="00EB58BB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N.A.</w:t>
            </w:r>
          </w:p>
        </w:tc>
        <w:tc>
          <w:tcPr>
            <w:tcW w:w="23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:rsidR="00CE522E" w:rsidRPr="00EB58BB" w:rsidRDefault="00CE522E" w:rsidP="00CE522E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1" w:type="pct"/>
            <w:shd w:val="clear" w:color="000000" w:fill="BFBFBF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25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6B2E29">
        <w:trPr>
          <w:trHeight w:val="780"/>
        </w:trPr>
        <w:tc>
          <w:tcPr>
            <w:tcW w:w="36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</w:t>
            </w:r>
            <w:r w:rsidR="00A2545F"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</w:t>
            </w:r>
          </w:p>
        </w:tc>
        <w:tc>
          <w:tcPr>
            <w:tcW w:w="507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[PUCCH format 0/2 once per slot for HARQ-ACK, and/or PUCCH format 0 once per slot for SR and/or PUCCH format 2 once per slot for CSI over two consecutive OFDM symbols]</w:t>
            </w:r>
          </w:p>
        </w:tc>
        <w:tc>
          <w:tcPr>
            <w:tcW w:w="715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E522E" w:rsidRPr="00EB58BB" w:rsidRDefault="00BB25C8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</w:t>
            </w:r>
            <w:r w:rsidR="00CE522E"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]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E522E" w:rsidRPr="00EB58BB" w:rsidRDefault="00CE522E" w:rsidP="00EB58BB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31" w:type="pct"/>
            <w:shd w:val="clear" w:color="auto" w:fill="auto"/>
            <w:vAlign w:val="center"/>
          </w:tcPr>
          <w:p w:rsidR="00CE522E" w:rsidRPr="00EB58BB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51" w:type="pct"/>
            <w:shd w:val="clear" w:color="000000" w:fill="BFBFBF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[Mandatory with capability signaling]</w:t>
            </w:r>
          </w:p>
        </w:tc>
        <w:tc>
          <w:tcPr>
            <w:tcW w:w="225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A2545F" w:rsidRPr="00A2545F" w:rsidTr="006B2E29">
        <w:trPr>
          <w:trHeight w:val="780"/>
        </w:trPr>
        <w:tc>
          <w:tcPr>
            <w:tcW w:w="36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</w:t>
            </w:r>
            <w:r w:rsidR="00A2545F"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507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PUCCH format 2 over 1 – 2 OFDM symbols once per slot  with FH for FR1</w:t>
            </w:r>
          </w:p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and without FH for FR2</w:t>
            </w:r>
          </w:p>
        </w:tc>
        <w:tc>
          <w:tcPr>
            <w:tcW w:w="715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E522E" w:rsidRPr="00EB58BB" w:rsidRDefault="002233C5" w:rsidP="00EB58BB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51" w:type="pct"/>
            <w:shd w:val="clear" w:color="000000" w:fill="BFBFBF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[Mandatory with capability signaling]</w:t>
            </w:r>
          </w:p>
        </w:tc>
        <w:tc>
          <w:tcPr>
            <w:tcW w:w="225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6B2E29">
        <w:trPr>
          <w:trHeight w:val="630"/>
        </w:trPr>
        <w:tc>
          <w:tcPr>
            <w:tcW w:w="36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</w:t>
            </w:r>
            <w:r w:rsidR="00A2545F"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</w:t>
            </w:r>
          </w:p>
        </w:tc>
        <w:tc>
          <w:tcPr>
            <w:tcW w:w="507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PUCCH format 3 over 4 – 14 OFDM symbols once per slot  with FH for FR1</w:t>
            </w:r>
          </w:p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and without FH for FR2</w:t>
            </w:r>
          </w:p>
        </w:tc>
        <w:tc>
          <w:tcPr>
            <w:tcW w:w="715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E522E" w:rsidRPr="00EB58BB" w:rsidRDefault="00CE522E" w:rsidP="00EB58BB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51" w:type="pct"/>
            <w:shd w:val="clear" w:color="000000" w:fill="BFBFBF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[Mandatory with capability signaling]</w:t>
            </w:r>
          </w:p>
        </w:tc>
        <w:tc>
          <w:tcPr>
            <w:tcW w:w="225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6B2E29">
        <w:trPr>
          <w:trHeight w:val="630"/>
        </w:trPr>
        <w:tc>
          <w:tcPr>
            <w:tcW w:w="36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</w:t>
            </w:r>
            <w:r w:rsidR="00A2545F"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</w:t>
            </w:r>
          </w:p>
        </w:tc>
        <w:tc>
          <w:tcPr>
            <w:tcW w:w="507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PUCCH format 4 over 4 – 14 OFDM symbols once per slot with FH for FR1</w:t>
            </w:r>
          </w:p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and without FH for FR2</w:t>
            </w:r>
          </w:p>
        </w:tc>
        <w:tc>
          <w:tcPr>
            <w:tcW w:w="715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E522E" w:rsidRPr="00EB58BB" w:rsidRDefault="00CE522E" w:rsidP="00EB58BB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51" w:type="pct"/>
            <w:shd w:val="clear" w:color="000000" w:fill="BFBFBF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[Mandatory with capability signaling]</w:t>
            </w:r>
          </w:p>
        </w:tc>
        <w:tc>
          <w:tcPr>
            <w:tcW w:w="225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6B2E29">
        <w:trPr>
          <w:trHeight w:val="630"/>
        </w:trPr>
        <w:tc>
          <w:tcPr>
            <w:tcW w:w="36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</w:t>
            </w:r>
            <w:r w:rsidR="00A2545F"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</w:t>
            </w:r>
          </w:p>
        </w:tc>
        <w:tc>
          <w:tcPr>
            <w:tcW w:w="507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Non-frequency hopping for PUCCH formats 0 and 2 for FR1</w:t>
            </w:r>
          </w:p>
        </w:tc>
        <w:tc>
          <w:tcPr>
            <w:tcW w:w="715" w:type="pct"/>
            <w:shd w:val="clear" w:color="auto" w:fill="auto"/>
            <w:vAlign w:val="center"/>
          </w:tcPr>
          <w:p w:rsidR="00CE522E" w:rsidRPr="00EB58BB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E522E" w:rsidRPr="00EB58BB" w:rsidRDefault="00CE522E" w:rsidP="00EB58BB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51" w:type="pct"/>
            <w:shd w:val="clear" w:color="000000" w:fill="BFBFBF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5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6B2E29">
        <w:trPr>
          <w:trHeight w:val="630"/>
        </w:trPr>
        <w:tc>
          <w:tcPr>
            <w:tcW w:w="36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</w:t>
            </w:r>
            <w:r w:rsidR="00A2545F"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7</w:t>
            </w:r>
          </w:p>
        </w:tc>
        <w:tc>
          <w:tcPr>
            <w:tcW w:w="507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Non-frequency hopping for PUCCH format 1, 3, and 4 for FR1</w:t>
            </w:r>
          </w:p>
        </w:tc>
        <w:tc>
          <w:tcPr>
            <w:tcW w:w="715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E522E" w:rsidRPr="00EB58BB" w:rsidRDefault="00CE522E" w:rsidP="00EB58BB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51" w:type="pct"/>
            <w:shd w:val="clear" w:color="000000" w:fill="BFBFBF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5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6B2E29">
        <w:trPr>
          <w:trHeight w:val="1245"/>
        </w:trPr>
        <w:tc>
          <w:tcPr>
            <w:tcW w:w="36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</w:t>
            </w:r>
            <w:r w:rsidR="00A2545F"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</w:t>
            </w:r>
          </w:p>
        </w:tc>
        <w:tc>
          <w:tcPr>
            <w:tcW w:w="507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Frequency hopping for PUCCH formats 0 and 2 for FR2</w:t>
            </w:r>
          </w:p>
        </w:tc>
        <w:tc>
          <w:tcPr>
            <w:tcW w:w="715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E522E" w:rsidRPr="00EB58BB" w:rsidRDefault="00CE522E" w:rsidP="00EB58BB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51" w:type="pct"/>
            <w:shd w:val="clear" w:color="000000" w:fill="BFBFBF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5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6B2E29">
        <w:trPr>
          <w:trHeight w:val="1245"/>
        </w:trPr>
        <w:tc>
          <w:tcPr>
            <w:tcW w:w="36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</w:t>
            </w:r>
            <w:r w:rsidR="00A2545F"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9</w:t>
            </w:r>
          </w:p>
        </w:tc>
        <w:tc>
          <w:tcPr>
            <w:tcW w:w="507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Frequency hopping for PUCCH format 1, 3, and 4 for FR2</w:t>
            </w:r>
          </w:p>
        </w:tc>
        <w:tc>
          <w:tcPr>
            <w:tcW w:w="715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Cambria" w:eastAsia="ＭＳ Ｐゴシック" w:hAnsi="Cambria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E522E" w:rsidRPr="00A2545F" w:rsidRDefault="00CE522E" w:rsidP="00EB58BB">
            <w:pPr>
              <w:widowControl/>
              <w:snapToGrid w:val="0"/>
              <w:jc w:val="center"/>
              <w:rPr>
                <w:rFonts w:ascii="Cambria" w:eastAsia="ＭＳ Ｐゴシック" w:hAnsi="Cambria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Cambria" w:eastAsia="ＭＳ Ｐゴシック" w:hAnsi="Cambria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Cambria" w:eastAsia="ＭＳ Ｐゴシック" w:hAnsi="Cambria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51" w:type="pct"/>
            <w:shd w:val="clear" w:color="000000" w:fill="BFBFBF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5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Cambria" w:eastAsia="ＭＳ Ｐゴシック" w:hAnsi="Cambria" w:cs="ＭＳ Ｐゴシック"/>
                <w:kern w:val="0"/>
                <w:sz w:val="18"/>
                <w:szCs w:val="18"/>
              </w:rPr>
            </w:pPr>
          </w:p>
        </w:tc>
      </w:tr>
      <w:tr w:rsidR="00A2545F" w:rsidRPr="00A2545F" w:rsidTr="006B2E29">
        <w:trPr>
          <w:trHeight w:val="1275"/>
        </w:trPr>
        <w:tc>
          <w:tcPr>
            <w:tcW w:w="36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4-1</w:t>
            </w:r>
            <w:r w:rsidR="00A2545F"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</w:t>
            </w:r>
          </w:p>
        </w:tc>
        <w:tc>
          <w:tcPr>
            <w:tcW w:w="507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Dynamic HARQ-ACK codebook</w:t>
            </w:r>
          </w:p>
        </w:tc>
        <w:tc>
          <w:tcPr>
            <w:tcW w:w="715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E522E" w:rsidRPr="00A2545F" w:rsidRDefault="00CE522E" w:rsidP="00EB58BB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51" w:type="pct"/>
            <w:shd w:val="clear" w:color="000000" w:fill="BFBFBF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[Mandatory with capability signaling or Mandatory without capability signaling]</w:t>
            </w:r>
          </w:p>
        </w:tc>
        <w:tc>
          <w:tcPr>
            <w:tcW w:w="225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6B2E29">
        <w:trPr>
          <w:trHeight w:val="1245"/>
        </w:trPr>
        <w:tc>
          <w:tcPr>
            <w:tcW w:w="36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4-1</w:t>
            </w:r>
            <w:r w:rsidR="00A2545F"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</w:t>
            </w:r>
          </w:p>
        </w:tc>
        <w:tc>
          <w:tcPr>
            <w:tcW w:w="507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Semi-static HARQ-ACK codebook</w:t>
            </w:r>
          </w:p>
        </w:tc>
        <w:tc>
          <w:tcPr>
            <w:tcW w:w="715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E522E" w:rsidRPr="00A2545F" w:rsidRDefault="00CE522E" w:rsidP="00EB58BB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51" w:type="pct"/>
            <w:shd w:val="clear" w:color="000000" w:fill="BFBFBF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[Mandatory with capability signaling or Mandatory without capability signaling]</w:t>
            </w:r>
          </w:p>
        </w:tc>
        <w:tc>
          <w:tcPr>
            <w:tcW w:w="225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6B2E29">
        <w:trPr>
          <w:trHeight w:val="825"/>
        </w:trPr>
        <w:tc>
          <w:tcPr>
            <w:tcW w:w="36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4-1</w:t>
            </w:r>
            <w:r w:rsidR="00A2545F"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</w:t>
            </w:r>
          </w:p>
        </w:tc>
        <w:tc>
          <w:tcPr>
            <w:tcW w:w="507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HARQ-ACK spatial bundling for PUCCH or PUSCH per PUCCH group</w:t>
            </w:r>
          </w:p>
        </w:tc>
        <w:tc>
          <w:tcPr>
            <w:tcW w:w="715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E522E" w:rsidRPr="00A2545F" w:rsidRDefault="00CE522E" w:rsidP="00EB58BB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51" w:type="pct"/>
            <w:shd w:val="clear" w:color="000000" w:fill="BFBFBF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5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6B2E29">
        <w:trPr>
          <w:trHeight w:val="930"/>
        </w:trPr>
        <w:tc>
          <w:tcPr>
            <w:tcW w:w="36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4-1</w:t>
            </w:r>
            <w:r w:rsidR="00A2545F"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507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More than one SR configurations per PUCCH group</w:t>
            </w:r>
          </w:p>
        </w:tc>
        <w:tc>
          <w:tcPr>
            <w:tcW w:w="715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E522E" w:rsidRPr="00A2545F" w:rsidRDefault="00CE522E" w:rsidP="00EB58BB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:rsidR="00CE522E" w:rsidRPr="00EB58BB" w:rsidRDefault="00CE522E" w:rsidP="00CE522E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RAN2 to check</w:t>
            </w:r>
          </w:p>
        </w:tc>
        <w:tc>
          <w:tcPr>
            <w:tcW w:w="26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 and RAN2</w:t>
            </w:r>
          </w:p>
        </w:tc>
        <w:tc>
          <w:tcPr>
            <w:tcW w:w="451" w:type="pct"/>
            <w:shd w:val="clear" w:color="000000" w:fill="BFBFBF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5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6B2E29">
        <w:trPr>
          <w:trHeight w:val="1275"/>
        </w:trPr>
        <w:tc>
          <w:tcPr>
            <w:tcW w:w="36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4-1</w:t>
            </w:r>
            <w:r w:rsidR="00A2545F"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</w:t>
            </w:r>
          </w:p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507" w:type="pct"/>
            <w:shd w:val="clear" w:color="auto" w:fill="auto"/>
          </w:tcPr>
          <w:p w:rsidR="00CE522E" w:rsidRPr="00EB58BB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  <w:t>PUCCH transmission carrying P-CSI reporting (or piggybacked on a PUSCH)</w:t>
            </w:r>
          </w:p>
        </w:tc>
        <w:tc>
          <w:tcPr>
            <w:tcW w:w="715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E522E" w:rsidRPr="00A2545F" w:rsidRDefault="002233C5" w:rsidP="00EB58BB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</w:t>
            </w:r>
            <w:r w:rsidR="00CE522E"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]</w:t>
            </w:r>
          </w:p>
        </w:tc>
        <w:tc>
          <w:tcPr>
            <w:tcW w:w="23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51" w:type="pct"/>
            <w:shd w:val="clear" w:color="000000" w:fill="BFBFBF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5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6B2E29">
        <w:trPr>
          <w:trHeight w:val="1470"/>
        </w:trPr>
        <w:tc>
          <w:tcPr>
            <w:tcW w:w="36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4-1</w:t>
            </w:r>
            <w:r w:rsidR="00A2545F"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</w:t>
            </w:r>
          </w:p>
        </w:tc>
        <w:tc>
          <w:tcPr>
            <w:tcW w:w="507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</w:p>
          <w:p w:rsidR="00CE522E" w:rsidRPr="00EB58BB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  <w:t>PUCCH transmission carrying SP-CSI reporting (or piggybacked on a PUSCH)</w:t>
            </w:r>
          </w:p>
        </w:tc>
        <w:tc>
          <w:tcPr>
            <w:tcW w:w="715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E522E" w:rsidRPr="00A2545F" w:rsidRDefault="002233C5" w:rsidP="00EB58BB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</w:t>
            </w:r>
            <w:r w:rsidR="00CE522E"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]</w:t>
            </w:r>
          </w:p>
        </w:tc>
        <w:tc>
          <w:tcPr>
            <w:tcW w:w="23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51" w:type="pct"/>
            <w:shd w:val="clear" w:color="000000" w:fill="BFBFBF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5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6B2E29">
        <w:trPr>
          <w:trHeight w:val="930"/>
        </w:trPr>
        <w:tc>
          <w:tcPr>
            <w:tcW w:w="36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4-1</w:t>
            </w:r>
            <w:r w:rsidR="00A2545F"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</w:t>
            </w:r>
          </w:p>
        </w:tc>
        <w:tc>
          <w:tcPr>
            <w:tcW w:w="507" w:type="pct"/>
            <w:shd w:val="clear" w:color="auto" w:fill="auto"/>
          </w:tcPr>
          <w:p w:rsidR="00CE522E" w:rsidRPr="00EB58BB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  <w:t xml:space="preserve">PUSCH transmission carrying SP-CSI reporting </w:t>
            </w:r>
          </w:p>
        </w:tc>
        <w:tc>
          <w:tcPr>
            <w:tcW w:w="715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Cambria" w:eastAsia="ＭＳ Ｐゴシック" w:hAnsi="Cambria" w:cs="ＭＳ Ｐゴシック"/>
                <w:kern w:val="0"/>
                <w:sz w:val="18"/>
                <w:szCs w:val="18"/>
              </w:rPr>
            </w:pPr>
          </w:p>
        </w:tc>
        <w:tc>
          <w:tcPr>
            <w:tcW w:w="25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Cambria" w:eastAsia="ＭＳ Ｐゴシック" w:hAnsi="Cambria" w:cs="ＭＳ Ｐゴシック"/>
                <w:kern w:val="0"/>
                <w:sz w:val="18"/>
                <w:szCs w:val="18"/>
              </w:rPr>
            </w:pPr>
          </w:p>
        </w:tc>
        <w:tc>
          <w:tcPr>
            <w:tcW w:w="21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Cambria" w:eastAsia="ＭＳ Ｐゴシック" w:hAnsi="Cambria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Cambria" w:eastAsia="ＭＳ Ｐゴシック" w:hAnsi="Cambria" w:cs="ＭＳ Ｐゴシック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Cambria" w:eastAsia="ＭＳ Ｐゴシック" w:hAnsi="Cambria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E522E" w:rsidRPr="00A2545F" w:rsidRDefault="00CE522E" w:rsidP="00EB58BB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3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Cambria" w:eastAsia="ＭＳ Ｐゴシック" w:hAnsi="Cambria" w:cs="ＭＳ Ｐゴシック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Cambria" w:eastAsia="ＭＳ Ｐゴシック" w:hAnsi="Cambria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Cambria" w:eastAsia="ＭＳ Ｐゴシック" w:hAnsi="Cambria" w:cs="ＭＳ Ｐゴシック"/>
                <w:kern w:val="0"/>
                <w:sz w:val="18"/>
                <w:szCs w:val="18"/>
              </w:rPr>
              <w:t>RAN1</w:t>
            </w:r>
          </w:p>
        </w:tc>
        <w:tc>
          <w:tcPr>
            <w:tcW w:w="451" w:type="pct"/>
            <w:shd w:val="clear" w:color="000000" w:fill="BFBFBF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Cambria" w:eastAsia="ＭＳ Ｐゴシック" w:hAnsi="Cambria" w:cs="ＭＳ Ｐゴシック"/>
                <w:kern w:val="0"/>
                <w:sz w:val="18"/>
                <w:szCs w:val="18"/>
              </w:rPr>
            </w:pPr>
          </w:p>
        </w:tc>
        <w:tc>
          <w:tcPr>
            <w:tcW w:w="225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6B2E29">
        <w:trPr>
          <w:trHeight w:val="930"/>
        </w:trPr>
        <w:tc>
          <w:tcPr>
            <w:tcW w:w="36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4-1</w:t>
            </w:r>
            <w:r w:rsidR="00A2545F"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7</w:t>
            </w:r>
          </w:p>
        </w:tc>
        <w:tc>
          <w:tcPr>
            <w:tcW w:w="507" w:type="pct"/>
            <w:shd w:val="clear" w:color="auto" w:fill="auto"/>
          </w:tcPr>
          <w:p w:rsidR="00CE522E" w:rsidRPr="00EB58BB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  <w:t>PUSCH transmission carrying A-CSI reporting</w:t>
            </w:r>
          </w:p>
        </w:tc>
        <w:tc>
          <w:tcPr>
            <w:tcW w:w="715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E522E" w:rsidRPr="00A2545F" w:rsidRDefault="00CE522E" w:rsidP="00EB58BB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3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51" w:type="pct"/>
            <w:shd w:val="clear" w:color="000000" w:fill="BFBFBF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5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6B2E29">
        <w:trPr>
          <w:trHeight w:val="930"/>
        </w:trPr>
        <w:tc>
          <w:tcPr>
            <w:tcW w:w="36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4-1</w:t>
            </w:r>
            <w:r w:rsidR="00A2545F"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</w:t>
            </w:r>
          </w:p>
        </w:tc>
        <w:tc>
          <w:tcPr>
            <w:tcW w:w="507" w:type="pct"/>
            <w:shd w:val="clear" w:color="auto" w:fill="auto"/>
          </w:tcPr>
          <w:p w:rsidR="00CE522E" w:rsidRPr="00EB58BB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  <w:t>More than one CSI reporting on one channel once per slot</w:t>
            </w:r>
          </w:p>
        </w:tc>
        <w:tc>
          <w:tcPr>
            <w:tcW w:w="715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E522E" w:rsidRPr="00A2545F" w:rsidRDefault="00CE522E" w:rsidP="00EB58BB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3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51" w:type="pct"/>
            <w:shd w:val="clear" w:color="000000" w:fill="BFBFBF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5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6B2E29">
        <w:trPr>
          <w:trHeight w:val="930"/>
        </w:trPr>
        <w:tc>
          <w:tcPr>
            <w:tcW w:w="36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</w:t>
            </w:r>
            <w:r w:rsidR="00A2545F"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19</w:t>
            </w:r>
          </w:p>
        </w:tc>
        <w:tc>
          <w:tcPr>
            <w:tcW w:w="507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SR/HARQ-ACK/CSI multiplexing once per slot using a PUCCH (or piggybacked on a PUSCH)</w:t>
            </w:r>
          </w:p>
        </w:tc>
        <w:tc>
          <w:tcPr>
            <w:tcW w:w="715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E522E" w:rsidRPr="00A2545F" w:rsidRDefault="00CE522E" w:rsidP="00EB58BB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51" w:type="pct"/>
            <w:shd w:val="clear" w:color="000000" w:fill="BFBFBF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5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6B2E29">
        <w:trPr>
          <w:trHeight w:val="930"/>
        </w:trPr>
        <w:tc>
          <w:tcPr>
            <w:tcW w:w="36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4-2</w:t>
            </w:r>
            <w:r w:rsidR="00A2545F"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</w:t>
            </w:r>
          </w:p>
        </w:tc>
        <w:tc>
          <w:tcPr>
            <w:tcW w:w="507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UCI code-block segmentation </w:t>
            </w:r>
          </w:p>
        </w:tc>
        <w:tc>
          <w:tcPr>
            <w:tcW w:w="715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E522E" w:rsidRPr="00A2545F" w:rsidRDefault="00CE522E" w:rsidP="00EB58BB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:rsidR="00CE522E" w:rsidRPr="00EB58BB" w:rsidRDefault="00CE522E" w:rsidP="00CE522E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51" w:type="pct"/>
            <w:shd w:val="clear" w:color="000000" w:fill="BFBFBF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  <w:tc>
          <w:tcPr>
            <w:tcW w:w="225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6B2E29">
        <w:trPr>
          <w:trHeight w:val="930"/>
        </w:trPr>
        <w:tc>
          <w:tcPr>
            <w:tcW w:w="36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4-2</w:t>
            </w:r>
            <w:r w:rsidR="00A2545F"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</w:t>
            </w:r>
          </w:p>
        </w:tc>
        <w:tc>
          <w:tcPr>
            <w:tcW w:w="507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Dynamic beta-offset configuration and indication for HARQ-ACK and/or CSI</w:t>
            </w:r>
          </w:p>
        </w:tc>
        <w:tc>
          <w:tcPr>
            <w:tcW w:w="715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E522E" w:rsidRPr="00A2545F" w:rsidRDefault="00CE522E" w:rsidP="00EB58BB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51" w:type="pct"/>
            <w:shd w:val="clear" w:color="000000" w:fill="BFBFBF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5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6B2E29">
        <w:trPr>
          <w:trHeight w:val="1219"/>
        </w:trPr>
        <w:tc>
          <w:tcPr>
            <w:tcW w:w="36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4-2</w:t>
            </w:r>
            <w:r w:rsidR="00A2545F"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</w:t>
            </w:r>
          </w:p>
        </w:tc>
        <w:tc>
          <w:tcPr>
            <w:tcW w:w="507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More than one PUCCH transmissions per slot</w:t>
            </w:r>
          </w:p>
        </w:tc>
        <w:tc>
          <w:tcPr>
            <w:tcW w:w="715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E522E" w:rsidRPr="00A2545F" w:rsidRDefault="00CE522E" w:rsidP="00EB58BB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  <w:p w:rsidR="00CE522E" w:rsidRPr="00EB58BB" w:rsidRDefault="00CE522E" w:rsidP="00EB58BB">
            <w:pPr>
              <w:rPr>
                <w:rFonts w:ascii="Malgun Gothic" w:eastAsia="Malgun Gothic" w:hAnsi="Malgun Gothic" w:cs="ＭＳ Ｐゴシック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51" w:type="pct"/>
            <w:shd w:val="clear" w:color="000000" w:fill="BFBFBF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5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6B2E29">
        <w:trPr>
          <w:trHeight w:val="930"/>
        </w:trPr>
        <w:tc>
          <w:tcPr>
            <w:tcW w:w="36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4-2</w:t>
            </w:r>
            <w:r w:rsidR="00A2545F"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507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Repetitions for PUCCH format 1, 3,and 4 over multiple slots with K = 1, 2, 4, 8</w:t>
            </w:r>
          </w:p>
        </w:tc>
        <w:tc>
          <w:tcPr>
            <w:tcW w:w="715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E522E" w:rsidRPr="00A2545F" w:rsidRDefault="00CE522E" w:rsidP="00EB58BB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51" w:type="pct"/>
            <w:shd w:val="clear" w:color="000000" w:fill="BFBFBF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[Mandatory with capability signaling]</w:t>
            </w:r>
          </w:p>
        </w:tc>
        <w:tc>
          <w:tcPr>
            <w:tcW w:w="225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6B2E29">
        <w:trPr>
          <w:trHeight w:val="525"/>
        </w:trPr>
        <w:tc>
          <w:tcPr>
            <w:tcW w:w="36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4-2</w:t>
            </w:r>
            <w:r w:rsidR="00A2545F"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</w:t>
            </w:r>
          </w:p>
        </w:tc>
        <w:tc>
          <w:tcPr>
            <w:tcW w:w="507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spacing w:after="12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PUCCH-</w:t>
            </w:r>
            <w:proofErr w:type="spellStart"/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spatialrelationinfo</w:t>
            </w:r>
            <w:proofErr w:type="spellEnd"/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indication by a MAC CE per PUCCH resource</w:t>
            </w:r>
          </w:p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715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E522E" w:rsidRPr="00EB58BB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E522E" w:rsidRPr="00EB58BB" w:rsidRDefault="00CE522E" w:rsidP="00EB58BB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1" w:type="pct"/>
            <w:shd w:val="clear" w:color="auto" w:fill="auto"/>
            <w:vAlign w:val="center"/>
          </w:tcPr>
          <w:p w:rsidR="00CE522E" w:rsidRPr="00EB58BB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51" w:type="pct"/>
            <w:shd w:val="clear" w:color="000000" w:fill="BFBFBF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5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A2545F" w:rsidRPr="00A2545F" w:rsidTr="006B2E29">
        <w:trPr>
          <w:trHeight w:val="285"/>
        </w:trPr>
        <w:tc>
          <w:tcPr>
            <w:tcW w:w="36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5. Scheduling/HARQ  operation</w:t>
            </w:r>
          </w:p>
        </w:tc>
        <w:tc>
          <w:tcPr>
            <w:tcW w:w="157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5-1</w:t>
            </w:r>
          </w:p>
        </w:tc>
        <w:tc>
          <w:tcPr>
            <w:tcW w:w="507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Basic scheduling/HARQ operation</w:t>
            </w:r>
          </w:p>
        </w:tc>
        <w:tc>
          <w:tcPr>
            <w:tcW w:w="715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Frequency-domain resource allocation</w:t>
            </w:r>
          </w:p>
          <w:p w:rsidR="00CE522E" w:rsidRPr="00A2545F" w:rsidRDefault="00CE522E" w:rsidP="00CE522E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RA Type 0 only and Type 1 only for PDSCH without interleaving</w:t>
            </w:r>
          </w:p>
          <w:p w:rsidR="00CE522E" w:rsidRPr="00A2545F" w:rsidRDefault="00CE522E" w:rsidP="00CE522E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RA Type 1 for PUSCH without interleaving</w:t>
            </w:r>
          </w:p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2) Time-domain resource allocation</w:t>
            </w:r>
          </w:p>
          <w:p w:rsidR="00CE522E" w:rsidRPr="00A2545F" w:rsidRDefault="00CE522E" w:rsidP="00CE522E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- [2 – 14] OFDM symbols for PDSCH [1-14] OFDM symbols for PUSCH once per slot </w:t>
            </w:r>
          </w:p>
          <w:p w:rsidR="00CE522E" w:rsidRPr="00A2545F" w:rsidRDefault="00CE522E" w:rsidP="00CE522E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Starting symbol, and duration are determined by using the DCI</w:t>
            </w:r>
          </w:p>
          <w:p w:rsidR="00CE522E" w:rsidRPr="00A2545F" w:rsidRDefault="00CE522E" w:rsidP="00CE522E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- PDSCH/PUSCH mapping 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  <w:t>[type A and type B]</w:t>
            </w:r>
          </w:p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3) TBS determination</w:t>
            </w:r>
          </w:p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4) Nominal UE processing time for N1 and N2 (Capability #1)</w:t>
            </w:r>
          </w:p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5) HARQ process operation with configurable number of DL/UL HARQ processes of up to 16</w:t>
            </w:r>
          </w:p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  <w:t>[6) Semi-static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  <w:t>/dynamic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  <w:t xml:space="preserve"> UL/DL assignment by UE-common higher-layer configuration]</w:t>
            </w:r>
          </w:p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7) Intra-slot frequency-hopping for PUSCH [for Msg. 3]</w:t>
            </w:r>
          </w:p>
        </w:tc>
        <w:tc>
          <w:tcPr>
            <w:tcW w:w="25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1" w:type="pct"/>
            <w:shd w:val="clear" w:color="auto" w:fill="auto"/>
            <w:vAlign w:val="center"/>
          </w:tcPr>
          <w:p w:rsidR="00CE522E" w:rsidRPr="00EB58BB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</w:tcPr>
          <w:p w:rsidR="00CE522E" w:rsidRPr="00EB58BB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E522E" w:rsidRPr="00EB58BB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E522E" w:rsidRPr="00EB58BB" w:rsidRDefault="00CE522E" w:rsidP="00EB58BB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EB58BB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N.A.</w:t>
            </w:r>
          </w:p>
        </w:tc>
        <w:tc>
          <w:tcPr>
            <w:tcW w:w="231" w:type="pct"/>
            <w:shd w:val="clear" w:color="auto" w:fill="auto"/>
            <w:vAlign w:val="center"/>
          </w:tcPr>
          <w:p w:rsidR="00CE522E" w:rsidRPr="00EB58BB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Note: If UE is configured with more than 8 HARQ processes, RAN4 continue to discuss the impact of 16 HARQ processes</w:t>
            </w:r>
          </w:p>
          <w:p w:rsidR="00CE522E" w:rsidRPr="00EB58BB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:rsidR="00CE522E" w:rsidRPr="00EB58BB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51" w:type="pct"/>
            <w:shd w:val="clear" w:color="000000" w:fill="BFBFBF"/>
            <w:vAlign w:val="center"/>
          </w:tcPr>
          <w:p w:rsidR="00CE522E" w:rsidRPr="00EB58BB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25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A2545F" w:rsidRPr="00A2545F" w:rsidTr="006B2E29">
        <w:trPr>
          <w:trHeight w:val="585"/>
        </w:trPr>
        <w:tc>
          <w:tcPr>
            <w:tcW w:w="36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5-2</w:t>
            </w:r>
          </w:p>
        </w:tc>
        <w:tc>
          <w:tcPr>
            <w:tcW w:w="507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 Type 0 for PUSCH</w:t>
            </w:r>
          </w:p>
        </w:tc>
        <w:tc>
          <w:tcPr>
            <w:tcW w:w="715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1" w:type="pct"/>
            <w:shd w:val="clear" w:color="auto" w:fill="auto"/>
            <w:vAlign w:val="center"/>
          </w:tcPr>
          <w:p w:rsidR="00CE522E" w:rsidRPr="00EB58BB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</w:tcPr>
          <w:p w:rsidR="00CE522E" w:rsidRPr="00EB58BB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E522E" w:rsidRPr="00EB58BB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E522E" w:rsidRPr="00EB58BB" w:rsidRDefault="00CE522E" w:rsidP="00EB58BB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31" w:type="pct"/>
            <w:shd w:val="clear" w:color="auto" w:fill="auto"/>
            <w:vAlign w:val="center"/>
          </w:tcPr>
          <w:p w:rsidR="00CE522E" w:rsidRPr="00EB58BB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:rsidR="00CE522E" w:rsidRPr="00EB58BB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:rsidR="00CE522E" w:rsidRPr="00EB58BB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1" w:type="pct"/>
            <w:shd w:val="clear" w:color="000000" w:fill="BFBFBF"/>
            <w:vAlign w:val="center"/>
          </w:tcPr>
          <w:p w:rsidR="00CE522E" w:rsidRPr="00EB58BB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5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A2545F" w:rsidRPr="00A2545F" w:rsidTr="006B2E29">
        <w:trPr>
          <w:trHeight w:val="930"/>
        </w:trPr>
        <w:tc>
          <w:tcPr>
            <w:tcW w:w="36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5-3</w:t>
            </w:r>
          </w:p>
        </w:tc>
        <w:tc>
          <w:tcPr>
            <w:tcW w:w="507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Dynamic switching between RA Type 0 and RA Type 1 for PDSCH</w:t>
            </w:r>
          </w:p>
        </w:tc>
        <w:tc>
          <w:tcPr>
            <w:tcW w:w="715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</w:tcPr>
          <w:p w:rsidR="00CE522E" w:rsidRPr="00EB58BB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E522E" w:rsidRPr="00A2545F" w:rsidRDefault="00CE522E" w:rsidP="00EB58BB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3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1" w:type="pct"/>
            <w:shd w:val="clear" w:color="000000" w:fill="BFBFBF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5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6B2E29">
        <w:trPr>
          <w:trHeight w:val="930"/>
        </w:trPr>
        <w:tc>
          <w:tcPr>
            <w:tcW w:w="36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5-4</w:t>
            </w:r>
          </w:p>
        </w:tc>
        <w:tc>
          <w:tcPr>
            <w:tcW w:w="507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Dynamic switching between RA Type 0 and RA Type 1 for PUSCH</w:t>
            </w:r>
          </w:p>
        </w:tc>
        <w:tc>
          <w:tcPr>
            <w:tcW w:w="715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</w:tcPr>
          <w:p w:rsidR="00CE522E" w:rsidRPr="00EB58BB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E522E" w:rsidRPr="00A2545F" w:rsidRDefault="00CE522E" w:rsidP="00EB58BB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3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1" w:type="pct"/>
            <w:shd w:val="clear" w:color="000000" w:fill="BFBFBF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5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6B2E29">
        <w:trPr>
          <w:trHeight w:val="930"/>
        </w:trPr>
        <w:tc>
          <w:tcPr>
            <w:tcW w:w="36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vAlign w:val="center"/>
          </w:tcPr>
          <w:p w:rsidR="00CE522E" w:rsidRPr="00EB58BB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  <w:t>5-5</w:t>
            </w:r>
          </w:p>
        </w:tc>
        <w:tc>
          <w:tcPr>
            <w:tcW w:w="507" w:type="pct"/>
            <w:shd w:val="clear" w:color="auto" w:fill="auto"/>
          </w:tcPr>
          <w:p w:rsidR="00CE522E" w:rsidRPr="00EB58BB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  <w:t>Advanced UE processing time for N1 and N2 for PDSCH mapping type A (Capability #2)</w:t>
            </w:r>
          </w:p>
        </w:tc>
        <w:tc>
          <w:tcPr>
            <w:tcW w:w="715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</w:tcPr>
          <w:p w:rsidR="00CE522E" w:rsidRPr="00EB58BB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E522E" w:rsidRPr="00A2545F" w:rsidRDefault="00CE522E" w:rsidP="00EB58BB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3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1" w:type="pct"/>
            <w:shd w:val="clear" w:color="000000" w:fill="BFBFBF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5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6B2E29">
        <w:trPr>
          <w:trHeight w:val="930"/>
        </w:trPr>
        <w:tc>
          <w:tcPr>
            <w:tcW w:w="36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vAlign w:val="center"/>
          </w:tcPr>
          <w:p w:rsidR="00CE522E" w:rsidRPr="00EB58BB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  <w:t>5-6</w:t>
            </w:r>
          </w:p>
        </w:tc>
        <w:tc>
          <w:tcPr>
            <w:tcW w:w="507" w:type="pct"/>
            <w:shd w:val="clear" w:color="auto" w:fill="auto"/>
          </w:tcPr>
          <w:p w:rsidR="00CE522E" w:rsidRPr="00EB58BB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  <w:t xml:space="preserve">UE processing time for N1 and N2 for PDSCH mapping type B </w:t>
            </w:r>
          </w:p>
        </w:tc>
        <w:tc>
          <w:tcPr>
            <w:tcW w:w="715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</w:tcPr>
          <w:p w:rsidR="00CE522E" w:rsidRPr="00EB58BB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E522E" w:rsidRPr="00A2545F" w:rsidRDefault="00CE522E" w:rsidP="00EB58BB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3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1" w:type="pct"/>
            <w:shd w:val="clear" w:color="000000" w:fill="BFBFBF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5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6B2E29">
        <w:trPr>
          <w:trHeight w:val="930"/>
        </w:trPr>
        <w:tc>
          <w:tcPr>
            <w:tcW w:w="36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5-7</w:t>
            </w:r>
          </w:p>
        </w:tc>
        <w:tc>
          <w:tcPr>
            <w:tcW w:w="507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Interleaving for VRB-to-PRB mapping for PDSCH</w:t>
            </w:r>
          </w:p>
        </w:tc>
        <w:tc>
          <w:tcPr>
            <w:tcW w:w="715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</w:tcPr>
          <w:p w:rsidR="00CE522E" w:rsidRPr="00EB58BB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E522E" w:rsidRPr="00A2545F" w:rsidRDefault="00CE522E" w:rsidP="00EB58BB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3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1" w:type="pct"/>
            <w:shd w:val="clear" w:color="000000" w:fill="BFBFBF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5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6B2E29">
        <w:trPr>
          <w:trHeight w:val="930"/>
        </w:trPr>
        <w:tc>
          <w:tcPr>
            <w:tcW w:w="36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5-8</w:t>
            </w:r>
          </w:p>
        </w:tc>
        <w:tc>
          <w:tcPr>
            <w:tcW w:w="507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Interleaving for VRB-to-PRB mapping for PUSCH</w:t>
            </w:r>
          </w:p>
        </w:tc>
        <w:tc>
          <w:tcPr>
            <w:tcW w:w="715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</w:tcPr>
          <w:p w:rsidR="00CE522E" w:rsidRPr="00EB58BB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E522E" w:rsidRPr="00A2545F" w:rsidRDefault="00CE522E" w:rsidP="00EB58BB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3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1" w:type="pct"/>
            <w:shd w:val="clear" w:color="000000" w:fill="BFBFBF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5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6B2E29">
        <w:trPr>
          <w:trHeight w:val="930"/>
        </w:trPr>
        <w:tc>
          <w:tcPr>
            <w:tcW w:w="36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5-9</w:t>
            </w:r>
          </w:p>
        </w:tc>
        <w:tc>
          <w:tcPr>
            <w:tcW w:w="507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Intra-slot frequency-hopping for PUSCH 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  <w:t>[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  <w:t xml:space="preserve">except 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  <w:t>fo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  <w:t>r Msg. 3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  <w:t>]</w:t>
            </w:r>
          </w:p>
        </w:tc>
        <w:tc>
          <w:tcPr>
            <w:tcW w:w="715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</w:tcPr>
          <w:p w:rsidR="00CE522E" w:rsidRPr="00EB58BB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E522E" w:rsidRPr="00A2545F" w:rsidRDefault="00CE522E" w:rsidP="00EB58BB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3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1" w:type="pct"/>
            <w:shd w:val="clear" w:color="000000" w:fill="BFBFBF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[Mandatory with capability signaling]</w:t>
            </w:r>
          </w:p>
        </w:tc>
        <w:tc>
          <w:tcPr>
            <w:tcW w:w="225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6B2E29">
        <w:trPr>
          <w:trHeight w:val="930"/>
        </w:trPr>
        <w:tc>
          <w:tcPr>
            <w:tcW w:w="36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5-10</w:t>
            </w:r>
          </w:p>
        </w:tc>
        <w:tc>
          <w:tcPr>
            <w:tcW w:w="507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Inter-slot frequency hopping for PUSCH</w:t>
            </w:r>
          </w:p>
        </w:tc>
        <w:tc>
          <w:tcPr>
            <w:tcW w:w="715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3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1" w:type="pct"/>
            <w:shd w:val="clear" w:color="000000" w:fill="BFBFBF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5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6B2E29">
        <w:trPr>
          <w:trHeight w:val="930"/>
        </w:trPr>
        <w:tc>
          <w:tcPr>
            <w:tcW w:w="36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</w:tcPr>
          <w:p w:rsidR="00CE522E" w:rsidRPr="00EB58BB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  <w:t>5-1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507" w:type="pct"/>
            <w:shd w:val="clear" w:color="auto" w:fill="auto"/>
          </w:tcPr>
          <w:p w:rsidR="00CE522E" w:rsidRPr="00EB58BB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  <w:t>More than one PDSCHs per slot for different TBs [in TDM manner FDM?]</w:t>
            </w:r>
          </w:p>
        </w:tc>
        <w:tc>
          <w:tcPr>
            <w:tcW w:w="715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</w:tcPr>
          <w:p w:rsidR="00CE522E" w:rsidRPr="00EB58BB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E522E" w:rsidRPr="00A2545F" w:rsidRDefault="00CE522E" w:rsidP="00EB58BB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3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1" w:type="pct"/>
            <w:shd w:val="clear" w:color="000000" w:fill="BFBFBF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5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6B2E29">
        <w:trPr>
          <w:trHeight w:val="1035"/>
        </w:trPr>
        <w:tc>
          <w:tcPr>
            <w:tcW w:w="36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</w:tcPr>
          <w:p w:rsidR="00CE522E" w:rsidRPr="00EB58BB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  <w:t>5-1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  <w:t>2</w:t>
            </w:r>
          </w:p>
        </w:tc>
        <w:tc>
          <w:tcPr>
            <w:tcW w:w="507" w:type="pct"/>
            <w:shd w:val="clear" w:color="auto" w:fill="auto"/>
          </w:tcPr>
          <w:p w:rsidR="00CE522E" w:rsidRPr="00EB58BB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  <w:t>More than one PUSCHs per slot for different TBs [in TDM manner FDM?]</w:t>
            </w:r>
          </w:p>
        </w:tc>
        <w:tc>
          <w:tcPr>
            <w:tcW w:w="715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</w:tcPr>
          <w:p w:rsidR="00CE522E" w:rsidRPr="00EB58BB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E522E" w:rsidRPr="00A2545F" w:rsidRDefault="00CE522E" w:rsidP="00EB58BB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3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1" w:type="pct"/>
            <w:shd w:val="clear" w:color="000000" w:fill="BFBFBF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5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6B2E29">
        <w:trPr>
          <w:trHeight w:val="1035"/>
        </w:trPr>
        <w:tc>
          <w:tcPr>
            <w:tcW w:w="36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5-13</w:t>
            </w:r>
          </w:p>
        </w:tc>
        <w:tc>
          <w:tcPr>
            <w:tcW w:w="507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1 configured PUSCH repetitions within a slot </w:t>
            </w:r>
          </w:p>
        </w:tc>
        <w:tc>
          <w:tcPr>
            <w:tcW w:w="715" w:type="pct"/>
            <w:shd w:val="clear" w:color="auto" w:fill="auto"/>
            <w:vAlign w:val="center"/>
          </w:tcPr>
          <w:p w:rsidR="00CE522E" w:rsidRPr="00EB58BB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1) 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K = 2, 4, 8 times repetitions with RV sequences</w:t>
            </w:r>
          </w:p>
        </w:tc>
        <w:tc>
          <w:tcPr>
            <w:tcW w:w="256" w:type="pct"/>
            <w:shd w:val="clear" w:color="auto" w:fill="auto"/>
          </w:tcPr>
          <w:p w:rsidR="00CE522E" w:rsidRPr="00A2545F" w:rsidRDefault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</w:t>
            </w:r>
            <w:r w:rsidR="00F74286"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</w:t>
            </w:r>
            <w:r w:rsidR="00CA728A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9</w:t>
            </w:r>
          </w:p>
        </w:tc>
        <w:tc>
          <w:tcPr>
            <w:tcW w:w="21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</w:tcPr>
          <w:p w:rsidR="00CE522E" w:rsidRPr="00EB58BB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E522E" w:rsidRPr="00A2545F" w:rsidRDefault="00CE522E" w:rsidP="00EB58BB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3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1" w:type="pct"/>
            <w:shd w:val="clear" w:color="000000" w:fill="BFBFBF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5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A728A" w:rsidRPr="00A2545F" w:rsidTr="006B2E29">
        <w:trPr>
          <w:trHeight w:val="1035"/>
        </w:trPr>
        <w:tc>
          <w:tcPr>
            <w:tcW w:w="366" w:type="pct"/>
            <w:shd w:val="clear" w:color="auto" w:fill="auto"/>
          </w:tcPr>
          <w:p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vAlign w:val="center"/>
          </w:tcPr>
          <w:p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5-14</w:t>
            </w:r>
          </w:p>
        </w:tc>
        <w:tc>
          <w:tcPr>
            <w:tcW w:w="507" w:type="pct"/>
            <w:shd w:val="clear" w:color="auto" w:fill="auto"/>
          </w:tcPr>
          <w:p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T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ype 1 configured PUSCH repetitions over multiple slots</w:t>
            </w:r>
          </w:p>
        </w:tc>
        <w:tc>
          <w:tcPr>
            <w:tcW w:w="715" w:type="pct"/>
            <w:shd w:val="clear" w:color="auto" w:fill="auto"/>
            <w:vAlign w:val="center"/>
          </w:tcPr>
          <w:p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1) 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K = 2, 4, 8 times repetitions with RV sequences</w:t>
            </w:r>
          </w:p>
        </w:tc>
        <w:tc>
          <w:tcPr>
            <w:tcW w:w="256" w:type="pct"/>
            <w:shd w:val="clear" w:color="auto" w:fill="auto"/>
          </w:tcPr>
          <w:p w:rsidR="00CA728A" w:rsidRPr="00A2545F" w:rsidRDefault="00CA728A" w:rsidP="00427C4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5-19</w:t>
            </w:r>
          </w:p>
        </w:tc>
        <w:tc>
          <w:tcPr>
            <w:tcW w:w="211" w:type="pct"/>
            <w:shd w:val="clear" w:color="auto" w:fill="auto"/>
            <w:vAlign w:val="center"/>
          </w:tcPr>
          <w:p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Yes</w:t>
            </w:r>
          </w:p>
        </w:tc>
        <w:tc>
          <w:tcPr>
            <w:tcW w:w="461" w:type="pct"/>
            <w:shd w:val="clear" w:color="auto" w:fill="auto"/>
            <w:vAlign w:val="center"/>
          </w:tcPr>
          <w:p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</w:tcPr>
          <w:p w:rsidR="00CA728A" w:rsidRPr="00EB58BB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A728A" w:rsidRPr="00A2545F" w:rsidRDefault="00CA728A" w:rsidP="00EB58BB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31" w:type="pct"/>
            <w:shd w:val="clear" w:color="auto" w:fill="auto"/>
            <w:vAlign w:val="center"/>
          </w:tcPr>
          <w:p w:rsidR="00CA728A" w:rsidRPr="00A2545F" w:rsidRDefault="00CA728A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:rsidR="00CA728A" w:rsidRPr="00A2545F" w:rsidRDefault="00CA728A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1" w:type="pct"/>
            <w:shd w:val="clear" w:color="000000" w:fill="BFBFBF"/>
            <w:vAlign w:val="center"/>
          </w:tcPr>
          <w:p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5" w:type="pct"/>
            <w:shd w:val="clear" w:color="auto" w:fill="auto"/>
          </w:tcPr>
          <w:p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A728A" w:rsidRPr="00A2545F" w:rsidTr="006B2E29">
        <w:trPr>
          <w:trHeight w:val="1035"/>
        </w:trPr>
        <w:tc>
          <w:tcPr>
            <w:tcW w:w="366" w:type="pct"/>
            <w:shd w:val="clear" w:color="auto" w:fill="auto"/>
          </w:tcPr>
          <w:p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vAlign w:val="center"/>
          </w:tcPr>
          <w:p w:rsidR="00CA728A" w:rsidRPr="00A2545F" w:rsidRDefault="00CA728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5-1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07" w:type="pct"/>
            <w:shd w:val="clear" w:color="auto" w:fill="auto"/>
          </w:tcPr>
          <w:p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2 configured PUSCH repetitions within a slot </w:t>
            </w:r>
          </w:p>
        </w:tc>
        <w:tc>
          <w:tcPr>
            <w:tcW w:w="715" w:type="pct"/>
            <w:shd w:val="clear" w:color="auto" w:fill="auto"/>
            <w:vAlign w:val="center"/>
          </w:tcPr>
          <w:p w:rsidR="00CA728A" w:rsidRPr="00EB58BB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1) 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K = 2, 4, 8 times repetitions with RV sequences</w:t>
            </w:r>
          </w:p>
        </w:tc>
        <w:tc>
          <w:tcPr>
            <w:tcW w:w="256" w:type="pct"/>
            <w:shd w:val="clear" w:color="auto" w:fill="auto"/>
          </w:tcPr>
          <w:p w:rsidR="00CA728A" w:rsidRPr="00A2545F" w:rsidRDefault="00CA728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211" w:type="pct"/>
            <w:shd w:val="clear" w:color="auto" w:fill="auto"/>
            <w:vAlign w:val="center"/>
          </w:tcPr>
          <w:p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1" w:type="pct"/>
            <w:shd w:val="clear" w:color="auto" w:fill="auto"/>
            <w:vAlign w:val="center"/>
          </w:tcPr>
          <w:p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</w:tcPr>
          <w:p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A728A" w:rsidRPr="00A2545F" w:rsidRDefault="00CA728A" w:rsidP="00CE522E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31" w:type="pct"/>
            <w:shd w:val="clear" w:color="auto" w:fill="auto"/>
            <w:vAlign w:val="center"/>
          </w:tcPr>
          <w:p w:rsidR="00CA728A" w:rsidRPr="00A2545F" w:rsidRDefault="00CA728A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:rsidR="00CA728A" w:rsidRPr="00A2545F" w:rsidRDefault="00CA728A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1" w:type="pct"/>
            <w:shd w:val="clear" w:color="000000" w:fill="BFBFBF"/>
            <w:vAlign w:val="center"/>
          </w:tcPr>
          <w:p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5" w:type="pct"/>
            <w:shd w:val="clear" w:color="auto" w:fill="auto"/>
          </w:tcPr>
          <w:p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A728A" w:rsidRPr="00A2545F" w:rsidTr="006B2E29">
        <w:trPr>
          <w:trHeight w:val="1035"/>
        </w:trPr>
        <w:tc>
          <w:tcPr>
            <w:tcW w:w="366" w:type="pct"/>
            <w:shd w:val="clear" w:color="auto" w:fill="auto"/>
          </w:tcPr>
          <w:p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vAlign w:val="center"/>
          </w:tcPr>
          <w:p w:rsidR="00CA728A" w:rsidRPr="00A2545F" w:rsidRDefault="00CA728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5-16</w:t>
            </w:r>
          </w:p>
        </w:tc>
        <w:tc>
          <w:tcPr>
            <w:tcW w:w="507" w:type="pct"/>
            <w:shd w:val="clear" w:color="auto" w:fill="auto"/>
          </w:tcPr>
          <w:p w:rsidR="00CA728A" w:rsidRPr="00A2545F" w:rsidRDefault="00CA728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T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ype 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2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configured PUSCH repetitions over multiple slots</w:t>
            </w:r>
          </w:p>
        </w:tc>
        <w:tc>
          <w:tcPr>
            <w:tcW w:w="715" w:type="pct"/>
            <w:shd w:val="clear" w:color="auto" w:fill="auto"/>
            <w:vAlign w:val="center"/>
          </w:tcPr>
          <w:p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1) 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K = 2, 4, 8 times repetitions with RV sequences</w:t>
            </w:r>
          </w:p>
        </w:tc>
        <w:tc>
          <w:tcPr>
            <w:tcW w:w="256" w:type="pct"/>
            <w:shd w:val="clear" w:color="auto" w:fill="auto"/>
          </w:tcPr>
          <w:p w:rsidR="00CA728A" w:rsidRPr="00A2545F" w:rsidRDefault="00CA728A" w:rsidP="00427C4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5-20</w:t>
            </w:r>
          </w:p>
        </w:tc>
        <w:tc>
          <w:tcPr>
            <w:tcW w:w="211" w:type="pct"/>
            <w:shd w:val="clear" w:color="auto" w:fill="auto"/>
            <w:vAlign w:val="center"/>
          </w:tcPr>
          <w:p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Yes</w:t>
            </w:r>
          </w:p>
        </w:tc>
        <w:tc>
          <w:tcPr>
            <w:tcW w:w="461" w:type="pct"/>
            <w:shd w:val="clear" w:color="auto" w:fill="auto"/>
            <w:vAlign w:val="center"/>
          </w:tcPr>
          <w:p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</w:tcPr>
          <w:p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A728A" w:rsidRPr="00A2545F" w:rsidRDefault="00CA728A" w:rsidP="00CE522E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31" w:type="pct"/>
            <w:shd w:val="clear" w:color="auto" w:fill="auto"/>
            <w:vAlign w:val="center"/>
          </w:tcPr>
          <w:p w:rsidR="00CA728A" w:rsidRPr="00A2545F" w:rsidRDefault="00CA728A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:rsidR="00CA728A" w:rsidRPr="00A2545F" w:rsidRDefault="00CA728A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1" w:type="pct"/>
            <w:shd w:val="clear" w:color="000000" w:fill="BFBFBF"/>
            <w:vAlign w:val="center"/>
          </w:tcPr>
          <w:p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5" w:type="pct"/>
            <w:shd w:val="clear" w:color="auto" w:fill="auto"/>
          </w:tcPr>
          <w:p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A728A" w:rsidRPr="00A2545F" w:rsidTr="006B2E29">
        <w:trPr>
          <w:trHeight w:val="930"/>
        </w:trPr>
        <w:tc>
          <w:tcPr>
            <w:tcW w:w="366" w:type="pct"/>
            <w:shd w:val="clear" w:color="auto" w:fill="auto"/>
          </w:tcPr>
          <w:p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vAlign w:val="center"/>
          </w:tcPr>
          <w:p w:rsidR="00CA728A" w:rsidRPr="00A2545F" w:rsidRDefault="00CA728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5-1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7</w:t>
            </w:r>
          </w:p>
        </w:tc>
        <w:tc>
          <w:tcPr>
            <w:tcW w:w="507" w:type="pct"/>
            <w:shd w:val="clear" w:color="auto" w:fill="auto"/>
          </w:tcPr>
          <w:p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PUSCH repetitions over multiple slots  </w:t>
            </w:r>
          </w:p>
        </w:tc>
        <w:tc>
          <w:tcPr>
            <w:tcW w:w="715" w:type="pct"/>
            <w:shd w:val="clear" w:color="auto" w:fill="auto"/>
            <w:vAlign w:val="center"/>
          </w:tcPr>
          <w:p w:rsidR="00CA728A" w:rsidRPr="00EB58BB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1) 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K = 2, 4, 8 times repetitions</w:t>
            </w:r>
          </w:p>
        </w:tc>
        <w:tc>
          <w:tcPr>
            <w:tcW w:w="256" w:type="pct"/>
            <w:shd w:val="clear" w:color="auto" w:fill="auto"/>
          </w:tcPr>
          <w:p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1" w:type="pct"/>
            <w:shd w:val="clear" w:color="auto" w:fill="auto"/>
            <w:vAlign w:val="center"/>
          </w:tcPr>
          <w:p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1" w:type="pct"/>
            <w:shd w:val="clear" w:color="auto" w:fill="auto"/>
            <w:vAlign w:val="center"/>
          </w:tcPr>
          <w:p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</w:tcPr>
          <w:p w:rsidR="00CA728A" w:rsidRPr="00EB58BB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A728A" w:rsidRPr="00A2545F" w:rsidRDefault="00CA728A" w:rsidP="00EB58BB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31" w:type="pct"/>
            <w:shd w:val="clear" w:color="auto" w:fill="auto"/>
            <w:vAlign w:val="center"/>
          </w:tcPr>
          <w:p w:rsidR="00CA728A" w:rsidRPr="00A2545F" w:rsidRDefault="00CA728A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:rsidR="00CA728A" w:rsidRPr="00A2545F" w:rsidRDefault="00CA728A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1" w:type="pct"/>
            <w:shd w:val="clear" w:color="000000" w:fill="BFBFBF"/>
            <w:vAlign w:val="center"/>
          </w:tcPr>
          <w:p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5" w:type="pct"/>
            <w:shd w:val="clear" w:color="auto" w:fill="auto"/>
          </w:tcPr>
          <w:p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A728A" w:rsidRPr="00A2545F" w:rsidTr="006B2E29">
        <w:trPr>
          <w:trHeight w:val="461"/>
        </w:trPr>
        <w:tc>
          <w:tcPr>
            <w:tcW w:w="366" w:type="pct"/>
            <w:shd w:val="clear" w:color="auto" w:fill="auto"/>
          </w:tcPr>
          <w:p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vAlign w:val="center"/>
          </w:tcPr>
          <w:p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507" w:type="pct"/>
            <w:shd w:val="clear" w:color="auto" w:fill="auto"/>
          </w:tcPr>
          <w:p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  <w:t>[PUSCH repetitions within a slot]</w:t>
            </w:r>
          </w:p>
        </w:tc>
        <w:tc>
          <w:tcPr>
            <w:tcW w:w="715" w:type="pct"/>
            <w:shd w:val="clear" w:color="auto" w:fill="auto"/>
            <w:vAlign w:val="center"/>
          </w:tcPr>
          <w:p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6" w:type="pct"/>
            <w:shd w:val="clear" w:color="auto" w:fill="auto"/>
          </w:tcPr>
          <w:p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1" w:type="pct"/>
            <w:shd w:val="clear" w:color="auto" w:fill="auto"/>
            <w:vAlign w:val="center"/>
          </w:tcPr>
          <w:p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1" w:type="pct"/>
            <w:shd w:val="clear" w:color="auto" w:fill="auto"/>
            <w:vAlign w:val="center"/>
          </w:tcPr>
          <w:p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</w:tcPr>
          <w:p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vAlign w:val="center"/>
          </w:tcPr>
          <w:p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vAlign w:val="center"/>
          </w:tcPr>
          <w:p w:rsidR="00CA728A" w:rsidRPr="00A2545F" w:rsidRDefault="00CA728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1" w:type="pct"/>
            <w:shd w:val="clear" w:color="auto" w:fill="auto"/>
            <w:vAlign w:val="center"/>
          </w:tcPr>
          <w:p w:rsidR="00CA728A" w:rsidRPr="00A2545F" w:rsidRDefault="00CA728A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:rsidR="00CA728A" w:rsidRPr="00A2545F" w:rsidRDefault="00CA728A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1" w:type="pct"/>
            <w:shd w:val="clear" w:color="000000" w:fill="BFBFBF"/>
            <w:vAlign w:val="center"/>
          </w:tcPr>
          <w:p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5" w:type="pct"/>
            <w:shd w:val="clear" w:color="auto" w:fill="auto"/>
          </w:tcPr>
          <w:p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A728A" w:rsidRPr="00A2545F" w:rsidTr="006B2E29">
        <w:trPr>
          <w:trHeight w:val="930"/>
        </w:trPr>
        <w:tc>
          <w:tcPr>
            <w:tcW w:w="366" w:type="pct"/>
            <w:shd w:val="clear" w:color="auto" w:fill="auto"/>
          </w:tcPr>
          <w:p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vAlign w:val="center"/>
          </w:tcPr>
          <w:p w:rsidR="00CA728A" w:rsidRPr="00A2545F" w:rsidRDefault="00CA728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5-1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507" w:type="pct"/>
            <w:shd w:val="clear" w:color="auto" w:fill="auto"/>
          </w:tcPr>
          <w:p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DL SPS</w:t>
            </w:r>
          </w:p>
        </w:tc>
        <w:tc>
          <w:tcPr>
            <w:tcW w:w="715" w:type="pct"/>
            <w:shd w:val="clear" w:color="auto" w:fill="auto"/>
            <w:vAlign w:val="center"/>
          </w:tcPr>
          <w:p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6" w:type="pct"/>
            <w:shd w:val="clear" w:color="auto" w:fill="auto"/>
          </w:tcPr>
          <w:p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1" w:type="pct"/>
            <w:shd w:val="clear" w:color="auto" w:fill="auto"/>
            <w:vAlign w:val="center"/>
          </w:tcPr>
          <w:p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  <w:r w:rsidRPr="00A2545F" w:rsidDel="00E836DE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461" w:type="pct"/>
            <w:shd w:val="clear" w:color="auto" w:fill="auto"/>
            <w:vAlign w:val="center"/>
          </w:tcPr>
          <w:p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</w:tcPr>
          <w:p w:rsidR="00CA728A" w:rsidRPr="00EB58BB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A728A" w:rsidRPr="00A2545F" w:rsidRDefault="00CA728A" w:rsidP="00EB58BB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31" w:type="pct"/>
            <w:shd w:val="clear" w:color="auto" w:fill="auto"/>
            <w:vAlign w:val="center"/>
          </w:tcPr>
          <w:p w:rsidR="00CA728A" w:rsidRPr="00A2545F" w:rsidRDefault="00CA728A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:rsidR="00CA728A" w:rsidRPr="00A2545F" w:rsidRDefault="00CA728A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1" w:type="pct"/>
            <w:shd w:val="clear" w:color="000000" w:fill="BFBFBF"/>
            <w:vAlign w:val="center"/>
          </w:tcPr>
          <w:p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5" w:type="pct"/>
            <w:shd w:val="clear" w:color="auto" w:fill="auto"/>
          </w:tcPr>
          <w:p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A728A" w:rsidRPr="00A2545F" w:rsidTr="006B2E29">
        <w:trPr>
          <w:trHeight w:val="930"/>
        </w:trPr>
        <w:tc>
          <w:tcPr>
            <w:tcW w:w="366" w:type="pct"/>
            <w:shd w:val="clear" w:color="auto" w:fill="auto"/>
          </w:tcPr>
          <w:p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vAlign w:val="center"/>
          </w:tcPr>
          <w:p w:rsidR="00CA728A" w:rsidRPr="00A2545F" w:rsidRDefault="00CA728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5-1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9</w:t>
            </w:r>
          </w:p>
        </w:tc>
        <w:tc>
          <w:tcPr>
            <w:tcW w:w="507" w:type="pct"/>
            <w:shd w:val="clear" w:color="auto" w:fill="auto"/>
          </w:tcPr>
          <w:p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1 Configured UL grant</w:t>
            </w:r>
          </w:p>
        </w:tc>
        <w:tc>
          <w:tcPr>
            <w:tcW w:w="715" w:type="pct"/>
            <w:shd w:val="clear" w:color="auto" w:fill="auto"/>
            <w:vAlign w:val="center"/>
          </w:tcPr>
          <w:p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K = 1</w:t>
            </w:r>
          </w:p>
        </w:tc>
        <w:tc>
          <w:tcPr>
            <w:tcW w:w="256" w:type="pct"/>
            <w:shd w:val="clear" w:color="auto" w:fill="auto"/>
          </w:tcPr>
          <w:p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1" w:type="pct"/>
            <w:shd w:val="clear" w:color="auto" w:fill="auto"/>
            <w:vAlign w:val="center"/>
          </w:tcPr>
          <w:p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1" w:type="pct"/>
            <w:shd w:val="clear" w:color="auto" w:fill="auto"/>
            <w:vAlign w:val="center"/>
          </w:tcPr>
          <w:p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</w:tcPr>
          <w:p w:rsidR="00CA728A" w:rsidRPr="00EB58BB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A728A" w:rsidRPr="00A2545F" w:rsidRDefault="00CA728A" w:rsidP="00EB58BB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31" w:type="pct"/>
            <w:shd w:val="clear" w:color="auto" w:fill="auto"/>
            <w:vAlign w:val="center"/>
          </w:tcPr>
          <w:p w:rsidR="00CA728A" w:rsidRPr="00A2545F" w:rsidRDefault="00CA728A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:rsidR="00CA728A" w:rsidRPr="00A2545F" w:rsidRDefault="00CA728A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1" w:type="pct"/>
            <w:shd w:val="clear" w:color="000000" w:fill="BFBFBF"/>
            <w:vAlign w:val="center"/>
          </w:tcPr>
          <w:p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5" w:type="pct"/>
            <w:shd w:val="clear" w:color="auto" w:fill="auto"/>
          </w:tcPr>
          <w:p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A728A" w:rsidRPr="00A2545F" w:rsidTr="006B2E29">
        <w:trPr>
          <w:trHeight w:val="930"/>
        </w:trPr>
        <w:tc>
          <w:tcPr>
            <w:tcW w:w="366" w:type="pct"/>
            <w:shd w:val="clear" w:color="auto" w:fill="auto"/>
          </w:tcPr>
          <w:p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vAlign w:val="center"/>
          </w:tcPr>
          <w:p w:rsidR="00CA728A" w:rsidRPr="00A2545F" w:rsidRDefault="00CA728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507" w:type="pct"/>
            <w:shd w:val="clear" w:color="auto" w:fill="auto"/>
          </w:tcPr>
          <w:p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2 Configured UL grant </w:t>
            </w:r>
          </w:p>
        </w:tc>
        <w:tc>
          <w:tcPr>
            <w:tcW w:w="715" w:type="pct"/>
            <w:shd w:val="clear" w:color="auto" w:fill="auto"/>
            <w:vAlign w:val="center"/>
          </w:tcPr>
          <w:p w:rsidR="00CA728A" w:rsidRPr="00EB58BB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1) 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K = 1</w:t>
            </w:r>
          </w:p>
        </w:tc>
        <w:tc>
          <w:tcPr>
            <w:tcW w:w="256" w:type="pct"/>
            <w:shd w:val="clear" w:color="auto" w:fill="auto"/>
          </w:tcPr>
          <w:p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1" w:type="pct"/>
            <w:shd w:val="clear" w:color="auto" w:fill="auto"/>
            <w:vAlign w:val="center"/>
          </w:tcPr>
          <w:p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1" w:type="pct"/>
            <w:shd w:val="clear" w:color="auto" w:fill="auto"/>
            <w:vAlign w:val="center"/>
          </w:tcPr>
          <w:p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</w:tcPr>
          <w:p w:rsidR="00CA728A" w:rsidRPr="00EB58BB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A728A" w:rsidRPr="00A2545F" w:rsidRDefault="00CA728A" w:rsidP="00EB58BB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31" w:type="pct"/>
            <w:shd w:val="clear" w:color="auto" w:fill="auto"/>
            <w:vAlign w:val="center"/>
          </w:tcPr>
          <w:p w:rsidR="00CA728A" w:rsidRPr="00A2545F" w:rsidRDefault="00CA728A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:rsidR="00CA728A" w:rsidRPr="00A2545F" w:rsidRDefault="00CA728A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1" w:type="pct"/>
            <w:shd w:val="clear" w:color="000000" w:fill="BFBFBF"/>
            <w:vAlign w:val="center"/>
          </w:tcPr>
          <w:p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5" w:type="pct"/>
            <w:shd w:val="clear" w:color="auto" w:fill="auto"/>
          </w:tcPr>
          <w:p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A728A" w:rsidRPr="00A2545F" w:rsidTr="006B2E29">
        <w:trPr>
          <w:trHeight w:val="930"/>
        </w:trPr>
        <w:tc>
          <w:tcPr>
            <w:tcW w:w="366" w:type="pct"/>
            <w:shd w:val="clear" w:color="auto" w:fill="auto"/>
          </w:tcPr>
          <w:p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vAlign w:val="center"/>
          </w:tcPr>
          <w:p w:rsidR="00CA728A" w:rsidRPr="00A2545F" w:rsidRDefault="00CA728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21</w:t>
            </w:r>
          </w:p>
        </w:tc>
        <w:tc>
          <w:tcPr>
            <w:tcW w:w="507" w:type="pct"/>
            <w:shd w:val="clear" w:color="auto" w:fill="auto"/>
          </w:tcPr>
          <w:p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Pre-emption indication for DL</w:t>
            </w:r>
          </w:p>
        </w:tc>
        <w:tc>
          <w:tcPr>
            <w:tcW w:w="715" w:type="pct"/>
            <w:shd w:val="clear" w:color="auto" w:fill="auto"/>
            <w:vAlign w:val="center"/>
          </w:tcPr>
          <w:p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6" w:type="pct"/>
            <w:shd w:val="clear" w:color="auto" w:fill="auto"/>
          </w:tcPr>
          <w:p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1" w:type="pct"/>
            <w:shd w:val="clear" w:color="auto" w:fill="auto"/>
            <w:vAlign w:val="center"/>
          </w:tcPr>
          <w:p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1" w:type="pct"/>
            <w:shd w:val="clear" w:color="auto" w:fill="auto"/>
            <w:vAlign w:val="center"/>
          </w:tcPr>
          <w:p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</w:tcPr>
          <w:p w:rsidR="00CA728A" w:rsidRPr="00EB58BB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A728A" w:rsidRPr="00A2545F" w:rsidRDefault="00CA728A" w:rsidP="00EB58BB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31" w:type="pct"/>
            <w:shd w:val="clear" w:color="auto" w:fill="auto"/>
            <w:vAlign w:val="center"/>
          </w:tcPr>
          <w:p w:rsidR="00CA728A" w:rsidRPr="00A2545F" w:rsidRDefault="00CA728A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:rsidR="00CA728A" w:rsidRPr="00A2545F" w:rsidRDefault="00CA728A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1" w:type="pct"/>
            <w:shd w:val="clear" w:color="000000" w:fill="BFBFBF"/>
            <w:vAlign w:val="center"/>
          </w:tcPr>
          <w:p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5" w:type="pct"/>
            <w:shd w:val="clear" w:color="auto" w:fill="auto"/>
          </w:tcPr>
          <w:p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A728A" w:rsidRPr="00A2545F" w:rsidTr="006B2E29">
        <w:trPr>
          <w:trHeight w:val="930"/>
        </w:trPr>
        <w:tc>
          <w:tcPr>
            <w:tcW w:w="366" w:type="pct"/>
            <w:shd w:val="clear" w:color="auto" w:fill="auto"/>
          </w:tcPr>
          <w:p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vAlign w:val="center"/>
          </w:tcPr>
          <w:p w:rsidR="00CA728A" w:rsidRPr="00A2545F" w:rsidRDefault="00CA728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5-2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507" w:type="pct"/>
            <w:shd w:val="clear" w:color="auto" w:fill="auto"/>
          </w:tcPr>
          <w:p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CBG-based re-transmission for DL using CBGTI</w:t>
            </w:r>
          </w:p>
        </w:tc>
        <w:tc>
          <w:tcPr>
            <w:tcW w:w="715" w:type="pct"/>
            <w:shd w:val="clear" w:color="auto" w:fill="auto"/>
            <w:vAlign w:val="center"/>
          </w:tcPr>
          <w:p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6" w:type="pct"/>
            <w:shd w:val="clear" w:color="auto" w:fill="auto"/>
          </w:tcPr>
          <w:p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1" w:type="pct"/>
            <w:shd w:val="clear" w:color="auto" w:fill="auto"/>
            <w:vAlign w:val="center"/>
          </w:tcPr>
          <w:p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1" w:type="pct"/>
            <w:shd w:val="clear" w:color="auto" w:fill="auto"/>
            <w:vAlign w:val="center"/>
          </w:tcPr>
          <w:p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</w:tcPr>
          <w:p w:rsidR="00CA728A" w:rsidRPr="00EB58BB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A728A" w:rsidRPr="00A2545F" w:rsidRDefault="00CA728A" w:rsidP="00EB58BB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31" w:type="pct"/>
            <w:shd w:val="clear" w:color="auto" w:fill="auto"/>
            <w:vAlign w:val="center"/>
          </w:tcPr>
          <w:p w:rsidR="00CA728A" w:rsidRPr="00A2545F" w:rsidRDefault="00CA728A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:rsidR="00CA728A" w:rsidRPr="00A2545F" w:rsidRDefault="00CA728A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1" w:type="pct"/>
            <w:shd w:val="clear" w:color="000000" w:fill="BFBFBF"/>
            <w:vAlign w:val="center"/>
          </w:tcPr>
          <w:p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5" w:type="pct"/>
            <w:shd w:val="clear" w:color="auto" w:fill="auto"/>
          </w:tcPr>
          <w:p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A728A" w:rsidRPr="00A2545F" w:rsidTr="006B2E29">
        <w:trPr>
          <w:trHeight w:val="525"/>
        </w:trPr>
        <w:tc>
          <w:tcPr>
            <w:tcW w:w="366" w:type="pct"/>
            <w:shd w:val="clear" w:color="auto" w:fill="auto"/>
          </w:tcPr>
          <w:p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vAlign w:val="center"/>
          </w:tcPr>
          <w:p w:rsidR="00CA728A" w:rsidRPr="00A2545F" w:rsidRDefault="00CA728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5-2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507" w:type="pct"/>
            <w:shd w:val="clear" w:color="auto" w:fill="auto"/>
          </w:tcPr>
          <w:p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CBGFI for CBG-based re-transmission for DL</w:t>
            </w:r>
          </w:p>
        </w:tc>
        <w:tc>
          <w:tcPr>
            <w:tcW w:w="715" w:type="pct"/>
            <w:shd w:val="clear" w:color="auto" w:fill="auto"/>
            <w:vAlign w:val="center"/>
          </w:tcPr>
          <w:p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6" w:type="pct"/>
            <w:shd w:val="clear" w:color="auto" w:fill="auto"/>
          </w:tcPr>
          <w:p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22</w:t>
            </w:r>
          </w:p>
        </w:tc>
        <w:tc>
          <w:tcPr>
            <w:tcW w:w="211" w:type="pct"/>
            <w:shd w:val="clear" w:color="auto" w:fill="auto"/>
            <w:vAlign w:val="center"/>
          </w:tcPr>
          <w:p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1" w:type="pct"/>
            <w:shd w:val="clear" w:color="auto" w:fill="auto"/>
            <w:vAlign w:val="center"/>
          </w:tcPr>
          <w:p w:rsidR="00CA728A" w:rsidRPr="00EB58BB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</w:tcPr>
          <w:p w:rsidR="00CA728A" w:rsidRPr="00EB58BB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A728A" w:rsidRPr="00EB58BB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A728A" w:rsidRPr="00EB58BB" w:rsidRDefault="00CA728A" w:rsidP="00EB58BB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31" w:type="pct"/>
            <w:shd w:val="clear" w:color="auto" w:fill="auto"/>
            <w:vAlign w:val="center"/>
          </w:tcPr>
          <w:p w:rsidR="00CA728A" w:rsidRPr="00EB58BB" w:rsidRDefault="00CA728A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:rsidR="00CA728A" w:rsidRPr="00EB58BB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:rsidR="00CA728A" w:rsidRPr="00EB58BB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1" w:type="pct"/>
            <w:shd w:val="clear" w:color="000000" w:fill="BFBFBF"/>
            <w:vAlign w:val="center"/>
          </w:tcPr>
          <w:p w:rsidR="00CA728A" w:rsidRPr="00EB58BB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5" w:type="pct"/>
            <w:shd w:val="clear" w:color="auto" w:fill="auto"/>
            <w:vAlign w:val="center"/>
          </w:tcPr>
          <w:p w:rsidR="00CA728A" w:rsidRPr="00A2545F" w:rsidRDefault="00CA728A" w:rsidP="00CE522E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CA728A" w:rsidRPr="00A2545F" w:rsidTr="006B2E29">
        <w:trPr>
          <w:trHeight w:val="525"/>
        </w:trPr>
        <w:tc>
          <w:tcPr>
            <w:tcW w:w="366" w:type="pct"/>
            <w:shd w:val="clear" w:color="auto" w:fill="auto"/>
          </w:tcPr>
          <w:p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vAlign w:val="center"/>
          </w:tcPr>
          <w:p w:rsidR="00CA728A" w:rsidRPr="00A2545F" w:rsidRDefault="00CA728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5-2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507" w:type="pct"/>
            <w:shd w:val="clear" w:color="auto" w:fill="auto"/>
          </w:tcPr>
          <w:p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Dynamic HARQ-ACK codebook using sub-codebooks for CBG-based re-transmission for DL</w:t>
            </w:r>
          </w:p>
        </w:tc>
        <w:tc>
          <w:tcPr>
            <w:tcW w:w="715" w:type="pct"/>
            <w:shd w:val="clear" w:color="auto" w:fill="auto"/>
            <w:vAlign w:val="center"/>
          </w:tcPr>
          <w:p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6" w:type="pct"/>
            <w:shd w:val="clear" w:color="auto" w:fill="auto"/>
          </w:tcPr>
          <w:p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1" w:type="pct"/>
            <w:shd w:val="clear" w:color="auto" w:fill="auto"/>
            <w:vAlign w:val="center"/>
          </w:tcPr>
          <w:p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1" w:type="pct"/>
            <w:shd w:val="clear" w:color="auto" w:fill="auto"/>
            <w:vAlign w:val="center"/>
          </w:tcPr>
          <w:p w:rsidR="00CA728A" w:rsidRPr="00EB58BB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</w:tcPr>
          <w:p w:rsidR="00CA728A" w:rsidRPr="00EB58BB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A728A" w:rsidRPr="00EB58BB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A728A" w:rsidRPr="00EB58BB" w:rsidRDefault="00CA728A" w:rsidP="00EB58BB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31" w:type="pct"/>
            <w:shd w:val="clear" w:color="auto" w:fill="auto"/>
            <w:vAlign w:val="center"/>
          </w:tcPr>
          <w:p w:rsidR="00CA728A" w:rsidRPr="00EB58BB" w:rsidRDefault="00CA728A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:rsidR="00CA728A" w:rsidRPr="00EB58BB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:rsidR="00CA728A" w:rsidRPr="00EB58BB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1" w:type="pct"/>
            <w:shd w:val="clear" w:color="000000" w:fill="BFBFBF"/>
            <w:vAlign w:val="center"/>
          </w:tcPr>
          <w:p w:rsidR="00CA728A" w:rsidRPr="00EB58BB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5" w:type="pct"/>
            <w:shd w:val="clear" w:color="auto" w:fill="auto"/>
            <w:vAlign w:val="center"/>
          </w:tcPr>
          <w:p w:rsidR="00CA728A" w:rsidRPr="00A2545F" w:rsidRDefault="00CA728A" w:rsidP="00CE522E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CA728A" w:rsidRPr="00A2545F" w:rsidTr="006B2E29">
        <w:trPr>
          <w:trHeight w:val="525"/>
        </w:trPr>
        <w:tc>
          <w:tcPr>
            <w:tcW w:w="366" w:type="pct"/>
            <w:shd w:val="clear" w:color="auto" w:fill="auto"/>
          </w:tcPr>
          <w:p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vAlign w:val="center"/>
          </w:tcPr>
          <w:p w:rsidR="00CA728A" w:rsidRPr="00A2545F" w:rsidRDefault="00CA728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5-2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07" w:type="pct"/>
            <w:shd w:val="clear" w:color="auto" w:fill="auto"/>
          </w:tcPr>
          <w:p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CBG-based re-transmission for UL using CBGTI</w:t>
            </w:r>
          </w:p>
        </w:tc>
        <w:tc>
          <w:tcPr>
            <w:tcW w:w="715" w:type="pct"/>
            <w:shd w:val="clear" w:color="auto" w:fill="auto"/>
            <w:vAlign w:val="center"/>
          </w:tcPr>
          <w:p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6" w:type="pct"/>
            <w:shd w:val="clear" w:color="auto" w:fill="auto"/>
          </w:tcPr>
          <w:p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1" w:type="pct"/>
            <w:shd w:val="clear" w:color="auto" w:fill="auto"/>
            <w:vAlign w:val="center"/>
          </w:tcPr>
          <w:p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1" w:type="pct"/>
            <w:shd w:val="clear" w:color="auto" w:fill="auto"/>
            <w:vAlign w:val="center"/>
          </w:tcPr>
          <w:p w:rsidR="00CA728A" w:rsidRPr="00EB58BB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</w:tcPr>
          <w:p w:rsidR="00CA728A" w:rsidRPr="00EB58BB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A728A" w:rsidRPr="00EB58BB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A728A" w:rsidRPr="00EB58BB" w:rsidRDefault="00CA728A" w:rsidP="00EB58BB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31" w:type="pct"/>
            <w:shd w:val="clear" w:color="auto" w:fill="auto"/>
            <w:vAlign w:val="center"/>
          </w:tcPr>
          <w:p w:rsidR="00CA728A" w:rsidRPr="00EB58BB" w:rsidRDefault="00CA728A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:rsidR="00CA728A" w:rsidRPr="00EB58BB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:rsidR="00CA728A" w:rsidRPr="00EB58BB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1" w:type="pct"/>
            <w:shd w:val="clear" w:color="000000" w:fill="BFBFBF"/>
            <w:vAlign w:val="center"/>
          </w:tcPr>
          <w:p w:rsidR="00CA728A" w:rsidRPr="00EB58BB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5" w:type="pct"/>
            <w:shd w:val="clear" w:color="auto" w:fill="auto"/>
            <w:vAlign w:val="center"/>
          </w:tcPr>
          <w:p w:rsidR="00CA728A" w:rsidRPr="00A2545F" w:rsidRDefault="00CA728A" w:rsidP="00CE522E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CA728A" w:rsidRPr="00A2545F" w:rsidTr="006B2E29">
        <w:trPr>
          <w:trHeight w:val="525"/>
        </w:trPr>
        <w:tc>
          <w:tcPr>
            <w:tcW w:w="366" w:type="pct"/>
            <w:shd w:val="clear" w:color="auto" w:fill="auto"/>
          </w:tcPr>
          <w:p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vAlign w:val="center"/>
          </w:tcPr>
          <w:p w:rsidR="00CA728A" w:rsidRPr="00A2545F" w:rsidRDefault="00CA728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5-2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507" w:type="pct"/>
            <w:shd w:val="clear" w:color="auto" w:fill="auto"/>
          </w:tcPr>
          <w:p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Semi-static rate-matching resource set configuration for DL</w:t>
            </w:r>
          </w:p>
        </w:tc>
        <w:tc>
          <w:tcPr>
            <w:tcW w:w="715" w:type="pct"/>
            <w:shd w:val="clear" w:color="auto" w:fill="auto"/>
            <w:vAlign w:val="center"/>
          </w:tcPr>
          <w:p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Bitmap 1/2/3</w:t>
            </w:r>
          </w:p>
        </w:tc>
        <w:tc>
          <w:tcPr>
            <w:tcW w:w="256" w:type="pct"/>
            <w:shd w:val="clear" w:color="auto" w:fill="auto"/>
          </w:tcPr>
          <w:p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1" w:type="pct"/>
            <w:shd w:val="clear" w:color="auto" w:fill="auto"/>
            <w:vAlign w:val="center"/>
          </w:tcPr>
          <w:p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1" w:type="pct"/>
            <w:shd w:val="clear" w:color="auto" w:fill="auto"/>
            <w:vAlign w:val="center"/>
          </w:tcPr>
          <w:p w:rsidR="00CA728A" w:rsidRPr="00EB58BB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</w:tcPr>
          <w:p w:rsidR="00CA728A" w:rsidRPr="00EB58BB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A728A" w:rsidRPr="00EB58BB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A728A" w:rsidRPr="00EB58BB" w:rsidRDefault="00CA728A" w:rsidP="00EB58BB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31" w:type="pct"/>
            <w:shd w:val="clear" w:color="auto" w:fill="auto"/>
            <w:vAlign w:val="center"/>
          </w:tcPr>
          <w:p w:rsidR="00CA728A" w:rsidRPr="00EB58BB" w:rsidRDefault="00CA728A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:rsidR="00CA728A" w:rsidRPr="00EB58BB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:rsidR="00CA728A" w:rsidRPr="00EB58BB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1" w:type="pct"/>
            <w:shd w:val="clear" w:color="000000" w:fill="BFBFBF"/>
            <w:vAlign w:val="center"/>
          </w:tcPr>
          <w:p w:rsidR="00CA728A" w:rsidRPr="00EB58BB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5" w:type="pct"/>
            <w:shd w:val="clear" w:color="auto" w:fill="auto"/>
            <w:vAlign w:val="center"/>
          </w:tcPr>
          <w:p w:rsidR="00CA728A" w:rsidRPr="00A2545F" w:rsidRDefault="00CA728A" w:rsidP="00CE522E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CA728A" w:rsidRPr="00A2545F" w:rsidTr="006B2E29">
        <w:trPr>
          <w:trHeight w:val="930"/>
        </w:trPr>
        <w:tc>
          <w:tcPr>
            <w:tcW w:w="366" w:type="pct"/>
            <w:shd w:val="clear" w:color="auto" w:fill="auto"/>
          </w:tcPr>
          <w:p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vAlign w:val="center"/>
          </w:tcPr>
          <w:p w:rsidR="00CA728A" w:rsidRPr="00A2545F" w:rsidRDefault="00CA728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5-2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7</w:t>
            </w:r>
          </w:p>
        </w:tc>
        <w:tc>
          <w:tcPr>
            <w:tcW w:w="507" w:type="pct"/>
            <w:shd w:val="clear" w:color="auto" w:fill="auto"/>
          </w:tcPr>
          <w:p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Dynamic rate-matching resource set configuration for DL</w:t>
            </w:r>
          </w:p>
        </w:tc>
        <w:tc>
          <w:tcPr>
            <w:tcW w:w="715" w:type="pct"/>
            <w:shd w:val="clear" w:color="auto" w:fill="auto"/>
            <w:vAlign w:val="center"/>
          </w:tcPr>
          <w:p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Bitmap 1/2/3</w:t>
            </w:r>
          </w:p>
          <w:p w:rsidR="00CA728A" w:rsidRPr="00EB58BB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6" w:type="pct"/>
            <w:shd w:val="clear" w:color="auto" w:fill="auto"/>
          </w:tcPr>
          <w:p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1" w:type="pct"/>
            <w:shd w:val="clear" w:color="auto" w:fill="auto"/>
            <w:vAlign w:val="center"/>
          </w:tcPr>
          <w:p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1" w:type="pct"/>
            <w:shd w:val="clear" w:color="auto" w:fill="auto"/>
            <w:vAlign w:val="center"/>
          </w:tcPr>
          <w:p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</w:tcPr>
          <w:p w:rsidR="00CA728A" w:rsidRPr="00EB58BB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A728A" w:rsidRPr="00A2545F" w:rsidRDefault="00CA728A" w:rsidP="00EB58BB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31" w:type="pct"/>
            <w:shd w:val="clear" w:color="auto" w:fill="auto"/>
            <w:vAlign w:val="center"/>
          </w:tcPr>
          <w:p w:rsidR="00CA728A" w:rsidRPr="00A2545F" w:rsidRDefault="00CA728A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:rsidR="00CA728A" w:rsidRPr="00A2545F" w:rsidRDefault="00CA728A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1" w:type="pct"/>
            <w:shd w:val="clear" w:color="000000" w:fill="BFBFBF"/>
            <w:vAlign w:val="center"/>
          </w:tcPr>
          <w:p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5" w:type="pct"/>
            <w:shd w:val="clear" w:color="auto" w:fill="auto"/>
          </w:tcPr>
          <w:p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A728A" w:rsidRPr="00A2545F" w:rsidTr="006B2E29">
        <w:trPr>
          <w:trHeight w:val="1365"/>
        </w:trPr>
        <w:tc>
          <w:tcPr>
            <w:tcW w:w="366" w:type="pct"/>
            <w:shd w:val="clear" w:color="auto" w:fill="auto"/>
          </w:tcPr>
          <w:p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vAlign w:val="center"/>
          </w:tcPr>
          <w:p w:rsidR="00CA728A" w:rsidRPr="00A2545F" w:rsidRDefault="00CA728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5-2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507" w:type="pct"/>
            <w:shd w:val="clear" w:color="auto" w:fill="auto"/>
            <w:vAlign w:val="center"/>
          </w:tcPr>
          <w:p w:rsidR="00CA728A" w:rsidRPr="00EB58BB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Rate-matching around LTE CRS</w:t>
            </w:r>
          </w:p>
        </w:tc>
        <w:tc>
          <w:tcPr>
            <w:tcW w:w="715" w:type="pct"/>
            <w:shd w:val="clear" w:color="auto" w:fill="auto"/>
            <w:vAlign w:val="center"/>
          </w:tcPr>
          <w:p w:rsidR="00CA728A" w:rsidRPr="00EB58BB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6" w:type="pct"/>
            <w:shd w:val="clear" w:color="auto" w:fill="auto"/>
          </w:tcPr>
          <w:p w:rsidR="00CA728A" w:rsidRPr="00EB58BB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1" w:type="pct"/>
            <w:shd w:val="clear" w:color="auto" w:fill="auto"/>
            <w:vAlign w:val="center"/>
          </w:tcPr>
          <w:p w:rsidR="00CA728A" w:rsidRPr="00EB58BB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1" w:type="pct"/>
            <w:shd w:val="clear" w:color="auto" w:fill="auto"/>
            <w:vAlign w:val="center"/>
          </w:tcPr>
          <w:p w:rsidR="00CA728A" w:rsidRPr="00EB58BB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</w:tcPr>
          <w:p w:rsidR="00CA728A" w:rsidRPr="00EB58BB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A728A" w:rsidRPr="00EB58BB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A728A" w:rsidRPr="00EB58BB" w:rsidRDefault="00CA728A" w:rsidP="00EB58BB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31" w:type="pct"/>
            <w:shd w:val="clear" w:color="auto" w:fill="auto"/>
            <w:vAlign w:val="center"/>
          </w:tcPr>
          <w:p w:rsidR="00CA728A" w:rsidRPr="00EB58BB" w:rsidRDefault="00CA728A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:rsidR="00CA728A" w:rsidRPr="00EB58BB" w:rsidRDefault="00CA728A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1" w:type="pct"/>
            <w:shd w:val="clear" w:color="000000" w:fill="BFBFBF"/>
            <w:vAlign w:val="center"/>
          </w:tcPr>
          <w:p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5" w:type="pct"/>
            <w:shd w:val="clear" w:color="auto" w:fill="auto"/>
          </w:tcPr>
          <w:p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A728A" w:rsidRPr="00A2545F" w:rsidTr="006B2E29">
        <w:trPr>
          <w:trHeight w:val="930"/>
        </w:trPr>
        <w:tc>
          <w:tcPr>
            <w:tcW w:w="366" w:type="pct"/>
            <w:shd w:val="clear" w:color="auto" w:fill="auto"/>
          </w:tcPr>
          <w:p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vAlign w:val="center"/>
          </w:tcPr>
          <w:p w:rsidR="00CA728A" w:rsidRPr="00A2545F" w:rsidRDefault="00CA728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5-2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9</w:t>
            </w:r>
          </w:p>
        </w:tc>
        <w:tc>
          <w:tcPr>
            <w:tcW w:w="507" w:type="pct"/>
            <w:shd w:val="clear" w:color="auto" w:fill="auto"/>
            <w:vAlign w:val="center"/>
          </w:tcPr>
          <w:p w:rsidR="00CA728A" w:rsidRPr="00EB58BB" w:rsidRDefault="00CA728A" w:rsidP="004946A7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  <w:t>[DM-RS bundling across slots</w:t>
            </w:r>
          </w:p>
          <w:p w:rsidR="00CA728A" w:rsidRPr="00EB58BB" w:rsidRDefault="00CA728A" w:rsidP="004946A7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  <w:t>(1, 2, 4) slot repetition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  <w:t xml:space="preserve"> for DL/UL?)] </w:t>
            </w:r>
          </w:p>
        </w:tc>
        <w:tc>
          <w:tcPr>
            <w:tcW w:w="715" w:type="pct"/>
            <w:shd w:val="clear" w:color="auto" w:fill="auto"/>
            <w:vAlign w:val="center"/>
          </w:tcPr>
          <w:p w:rsidR="00CA728A" w:rsidRPr="00EB58BB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6" w:type="pct"/>
            <w:shd w:val="clear" w:color="auto" w:fill="auto"/>
          </w:tcPr>
          <w:p w:rsidR="00CA728A" w:rsidRPr="00EB58BB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1" w:type="pct"/>
            <w:shd w:val="clear" w:color="auto" w:fill="auto"/>
            <w:vAlign w:val="center"/>
          </w:tcPr>
          <w:p w:rsidR="00CA728A" w:rsidRPr="00EB58BB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1" w:type="pct"/>
            <w:shd w:val="clear" w:color="auto" w:fill="auto"/>
            <w:vAlign w:val="center"/>
          </w:tcPr>
          <w:p w:rsidR="00CA728A" w:rsidRPr="00EB58BB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</w:tcPr>
          <w:p w:rsidR="00CA728A" w:rsidRPr="00EB58BB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vAlign w:val="center"/>
          </w:tcPr>
          <w:p w:rsidR="00CA728A" w:rsidRPr="00EB58BB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vAlign w:val="center"/>
          </w:tcPr>
          <w:p w:rsidR="00CA728A" w:rsidRPr="00EB58BB" w:rsidRDefault="00CA728A" w:rsidP="00EB58BB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1" w:type="pct"/>
            <w:shd w:val="clear" w:color="auto" w:fill="auto"/>
            <w:vAlign w:val="center"/>
          </w:tcPr>
          <w:p w:rsidR="00CA728A" w:rsidRPr="00EB58BB" w:rsidRDefault="00CA728A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:rsidR="00CA728A" w:rsidRPr="00EB58BB" w:rsidRDefault="00CA728A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:rsidR="00CA728A" w:rsidRPr="00EB58BB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1" w:type="pct"/>
            <w:shd w:val="clear" w:color="000000" w:fill="BFBFBF"/>
            <w:vAlign w:val="center"/>
          </w:tcPr>
          <w:p w:rsidR="00CA728A" w:rsidRPr="00EB58BB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5" w:type="pct"/>
            <w:shd w:val="clear" w:color="auto" w:fill="auto"/>
          </w:tcPr>
          <w:p w:rsidR="00CA728A" w:rsidRPr="00EB58BB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A728A" w:rsidRPr="00A2545F" w:rsidTr="006B2E29">
        <w:trPr>
          <w:trHeight w:val="1362"/>
        </w:trPr>
        <w:tc>
          <w:tcPr>
            <w:tcW w:w="366" w:type="pct"/>
            <w:shd w:val="clear" w:color="auto" w:fill="auto"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6. CA/DC, BWP, SUL</w:t>
            </w:r>
          </w:p>
        </w:tc>
        <w:tc>
          <w:tcPr>
            <w:tcW w:w="157" w:type="pct"/>
            <w:shd w:val="clear" w:color="auto" w:fill="auto"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</w:t>
            </w:r>
          </w:p>
        </w:tc>
        <w:tc>
          <w:tcPr>
            <w:tcW w:w="507" w:type="pct"/>
            <w:shd w:val="clear" w:color="auto" w:fill="auto"/>
            <w:vAlign w:val="center"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Basic BWP operation</w:t>
            </w:r>
          </w:p>
        </w:tc>
        <w:tc>
          <w:tcPr>
            <w:tcW w:w="715" w:type="pct"/>
            <w:shd w:val="clear" w:color="auto" w:fill="auto"/>
            <w:vAlign w:val="center"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1 UE-specific RRC configured DL BWP per carrier</w:t>
            </w:r>
          </w:p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2) 1 UE-specific RRC configured UL BWP per carrier</w:t>
            </w:r>
          </w:p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2) RRC reconfiguration of any parameters related to BWP</w:t>
            </w:r>
          </w:p>
        </w:tc>
        <w:tc>
          <w:tcPr>
            <w:tcW w:w="256" w:type="pct"/>
            <w:shd w:val="clear" w:color="auto" w:fill="auto"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28"/>
                <w:szCs w:val="28"/>
              </w:rPr>
            </w:pPr>
          </w:p>
        </w:tc>
        <w:tc>
          <w:tcPr>
            <w:tcW w:w="211" w:type="pct"/>
            <w:shd w:val="clear" w:color="auto" w:fill="auto"/>
            <w:vAlign w:val="center"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1" w:type="pct"/>
            <w:shd w:val="clear" w:color="auto" w:fill="auto"/>
            <w:vAlign w:val="center"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82" w:type="pct"/>
            <w:shd w:val="clear" w:color="auto" w:fill="auto"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31" w:type="pct"/>
            <w:shd w:val="clear" w:color="auto" w:fill="auto"/>
            <w:vAlign w:val="center"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This feature should be mandatory for at least BWPs which is the same as the set of specified channel BW</w:t>
            </w:r>
          </w:p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RAN4 may discuss other BW requirements.</w:t>
            </w:r>
          </w:p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</w:p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UE-specific RRC configured DL/UL BWP can have the same or different numerology from the initial active DL/UL BWP</w:t>
            </w:r>
          </w:p>
        </w:tc>
        <w:tc>
          <w:tcPr>
            <w:tcW w:w="262" w:type="pct"/>
            <w:shd w:val="clear" w:color="auto" w:fill="auto"/>
            <w:vAlign w:val="center"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1" w:type="pct"/>
            <w:shd w:val="clear" w:color="000000" w:fill="BFBFBF"/>
            <w:vAlign w:val="center"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[Mandatory without capability signaling]</w:t>
            </w:r>
          </w:p>
        </w:tc>
        <w:tc>
          <w:tcPr>
            <w:tcW w:w="225" w:type="pct"/>
            <w:shd w:val="clear" w:color="auto" w:fill="auto"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</w:p>
        </w:tc>
      </w:tr>
      <w:tr w:rsidR="00CA728A" w:rsidRPr="00A2545F" w:rsidTr="006B2E29">
        <w:trPr>
          <w:trHeight w:val="1362"/>
        </w:trPr>
        <w:tc>
          <w:tcPr>
            <w:tcW w:w="366" w:type="pct"/>
            <w:shd w:val="clear" w:color="auto" w:fill="auto"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6-2</w:t>
            </w:r>
          </w:p>
        </w:tc>
        <w:tc>
          <w:tcPr>
            <w:tcW w:w="507" w:type="pct"/>
            <w:shd w:val="clear" w:color="auto" w:fill="auto"/>
            <w:vAlign w:val="center"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A BWP adaptation with same numerology]</w:t>
            </w:r>
          </w:p>
        </w:tc>
        <w:tc>
          <w:tcPr>
            <w:tcW w:w="715" w:type="pct"/>
            <w:shd w:val="clear" w:color="auto" w:fill="auto"/>
            <w:vAlign w:val="center"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Up to 2 UE-specific RRC configured DL BWPs per carrier</w:t>
            </w:r>
          </w:p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2) Up to 2 UE-specific RRC configured UL BWPs per carrier</w:t>
            </w:r>
          </w:p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3) Active BWP switching by DCI and timer</w:t>
            </w:r>
          </w:p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4) Same numerology for all the UE-specific RRC configured BWPs per carrier</w:t>
            </w:r>
          </w:p>
        </w:tc>
        <w:tc>
          <w:tcPr>
            <w:tcW w:w="256" w:type="pct"/>
            <w:shd w:val="clear" w:color="auto" w:fill="auto"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</w:t>
            </w:r>
          </w:p>
        </w:tc>
        <w:tc>
          <w:tcPr>
            <w:tcW w:w="211" w:type="pct"/>
            <w:shd w:val="clear" w:color="auto" w:fill="auto"/>
            <w:vAlign w:val="center"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1" w:type="pct"/>
            <w:shd w:val="clear" w:color="auto" w:fill="auto"/>
            <w:vAlign w:val="center"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Theme="minorEastAsia" w:hAnsiTheme="minorEastAsia" w:cs="Arial"/>
                <w:kern w:val="0"/>
                <w:sz w:val="18"/>
                <w:szCs w:val="18"/>
                <w:lang w:eastAsia="zh-TW"/>
              </w:rPr>
              <w:t>T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ype A BWP adaptation with same numerology is not possible</w:t>
            </w:r>
          </w:p>
        </w:tc>
        <w:tc>
          <w:tcPr>
            <w:tcW w:w="276" w:type="pct"/>
            <w:shd w:val="clear" w:color="auto" w:fill="auto"/>
            <w:vAlign w:val="center"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82" w:type="pct"/>
            <w:shd w:val="clear" w:color="auto" w:fill="auto"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31" w:type="pct"/>
            <w:shd w:val="clear" w:color="auto" w:fill="auto"/>
            <w:vAlign w:val="center"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451" w:type="pct"/>
            <w:shd w:val="clear" w:color="000000" w:fill="BFBFBF"/>
            <w:vAlign w:val="center"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25" w:type="pct"/>
            <w:shd w:val="clear" w:color="auto" w:fill="auto"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</w:p>
        </w:tc>
      </w:tr>
      <w:tr w:rsidR="00CA728A" w:rsidRPr="00A2545F" w:rsidTr="006B2E29">
        <w:trPr>
          <w:trHeight w:val="1362"/>
        </w:trPr>
        <w:tc>
          <w:tcPr>
            <w:tcW w:w="366" w:type="pct"/>
            <w:shd w:val="clear" w:color="auto" w:fill="auto"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6-3</w:t>
            </w:r>
          </w:p>
        </w:tc>
        <w:tc>
          <w:tcPr>
            <w:tcW w:w="507" w:type="pct"/>
            <w:shd w:val="clear" w:color="auto" w:fill="auto"/>
            <w:vAlign w:val="center"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B] BWP adaptation with same numerology</w:t>
            </w:r>
          </w:p>
        </w:tc>
        <w:tc>
          <w:tcPr>
            <w:tcW w:w="715" w:type="pct"/>
            <w:shd w:val="clear" w:color="auto" w:fill="auto"/>
            <w:vAlign w:val="center"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Up to 4 UE-specific RRC configured DL BWPs per carrier</w:t>
            </w:r>
          </w:p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2) Up to 4 UE-specific RRC configured UL BWPs per carrier</w:t>
            </w:r>
          </w:p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3) Active BWP switching by DCI and timer</w:t>
            </w:r>
          </w:p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4) Same numerology for all the UE-specific RRC configured BWPs per carrier</w:t>
            </w:r>
          </w:p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6" w:type="pct"/>
            <w:shd w:val="clear" w:color="auto" w:fill="auto"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</w:t>
            </w:r>
          </w:p>
        </w:tc>
        <w:tc>
          <w:tcPr>
            <w:tcW w:w="211" w:type="pct"/>
            <w:shd w:val="clear" w:color="auto" w:fill="auto"/>
            <w:vAlign w:val="center"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1" w:type="pct"/>
            <w:shd w:val="clear" w:color="auto" w:fill="auto"/>
            <w:vAlign w:val="center"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B BWP adaptation with same numerology is not possible</w:t>
            </w:r>
          </w:p>
        </w:tc>
        <w:tc>
          <w:tcPr>
            <w:tcW w:w="276" w:type="pct"/>
            <w:shd w:val="clear" w:color="auto" w:fill="auto"/>
            <w:vAlign w:val="center"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82" w:type="pct"/>
            <w:shd w:val="clear" w:color="auto" w:fill="auto"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31" w:type="pct"/>
            <w:shd w:val="clear" w:color="auto" w:fill="auto"/>
            <w:vAlign w:val="center"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451" w:type="pct"/>
            <w:shd w:val="clear" w:color="000000" w:fill="BFBFBF"/>
            <w:vAlign w:val="center"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25" w:type="pct"/>
            <w:shd w:val="clear" w:color="auto" w:fill="auto"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</w:p>
        </w:tc>
      </w:tr>
      <w:tr w:rsidR="00CA728A" w:rsidRPr="00A2545F" w:rsidTr="006B2E29">
        <w:trPr>
          <w:trHeight w:val="1362"/>
        </w:trPr>
        <w:tc>
          <w:tcPr>
            <w:tcW w:w="366" w:type="pct"/>
            <w:shd w:val="clear" w:color="auto" w:fill="auto"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6-4</w:t>
            </w:r>
          </w:p>
        </w:tc>
        <w:tc>
          <w:tcPr>
            <w:tcW w:w="507" w:type="pct"/>
            <w:shd w:val="clear" w:color="auto" w:fill="auto"/>
            <w:vAlign w:val="center"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bookmarkStart w:id="2" w:name="_Hlk504787513"/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BWP adaptation with different numerologies</w:t>
            </w:r>
            <w:bookmarkEnd w:id="2"/>
          </w:p>
        </w:tc>
        <w:tc>
          <w:tcPr>
            <w:tcW w:w="715" w:type="pct"/>
            <w:shd w:val="clear" w:color="auto" w:fill="auto"/>
            <w:vAlign w:val="center"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1) Up to 4 UE-specific RRC configured DL BWPs per carrier</w:t>
            </w:r>
          </w:p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2) Up to 4 UE-specific RRC configured UL BWPs per carrier</w:t>
            </w:r>
          </w:p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3) Active BWP switching by DCI and timer</w:t>
            </w:r>
          </w:p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4) More than one numerologies for the UE-specific RRC configured BWPs per carrier</w:t>
            </w:r>
          </w:p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5) Same numerology between DL and UL per cell except for SUL at a given time</w:t>
            </w:r>
          </w:p>
        </w:tc>
        <w:tc>
          <w:tcPr>
            <w:tcW w:w="256" w:type="pct"/>
            <w:shd w:val="clear" w:color="auto" w:fill="auto"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</w:t>
            </w:r>
          </w:p>
        </w:tc>
        <w:tc>
          <w:tcPr>
            <w:tcW w:w="211" w:type="pct"/>
            <w:shd w:val="clear" w:color="auto" w:fill="auto"/>
            <w:vAlign w:val="center"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1" w:type="pct"/>
            <w:shd w:val="clear" w:color="auto" w:fill="auto"/>
            <w:vAlign w:val="center"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BWP adaptation with different numerologies is not possible</w:t>
            </w:r>
          </w:p>
        </w:tc>
        <w:tc>
          <w:tcPr>
            <w:tcW w:w="276" w:type="pct"/>
            <w:shd w:val="clear" w:color="auto" w:fill="auto"/>
            <w:vAlign w:val="center"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  <w:t>Type 4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82" w:type="pct"/>
            <w:shd w:val="clear" w:color="auto" w:fill="auto"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31" w:type="pct"/>
            <w:shd w:val="clear" w:color="auto" w:fill="auto"/>
            <w:vAlign w:val="center"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451" w:type="pct"/>
            <w:shd w:val="clear" w:color="000000" w:fill="BFBFBF"/>
            <w:vAlign w:val="center"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Optional with capability signaling</w:t>
            </w:r>
          </w:p>
        </w:tc>
        <w:tc>
          <w:tcPr>
            <w:tcW w:w="225" w:type="pct"/>
            <w:shd w:val="clear" w:color="auto" w:fill="auto"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</w:p>
        </w:tc>
      </w:tr>
      <w:tr w:rsidR="00CA728A" w:rsidRPr="00A2545F" w:rsidTr="006B2E29">
        <w:trPr>
          <w:trHeight w:val="825"/>
        </w:trPr>
        <w:tc>
          <w:tcPr>
            <w:tcW w:w="366" w:type="pct"/>
            <w:shd w:val="clear" w:color="auto" w:fill="auto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</w:t>
            </w:r>
            <w:r w:rsidRPr="00EB58BB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-</w:t>
            </w:r>
            <w:r w:rsidRPr="00A2545F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5</w:t>
            </w:r>
          </w:p>
        </w:tc>
        <w:tc>
          <w:tcPr>
            <w:tcW w:w="507" w:type="pct"/>
            <w:shd w:val="clear" w:color="auto" w:fill="auto"/>
            <w:vAlign w:val="center"/>
            <w:hideMark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Basic DL NR-NR CA operation</w:t>
            </w:r>
          </w:p>
        </w:tc>
        <w:tc>
          <w:tcPr>
            <w:tcW w:w="715" w:type="pct"/>
            <w:shd w:val="clear" w:color="auto" w:fill="auto"/>
            <w:vAlign w:val="center"/>
            <w:hideMark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1) Up to16 DL carriers </w:t>
            </w:r>
          </w:p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2) Same numerology across carrier for data/control channel [at a given time]</w:t>
            </w:r>
          </w:p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6" w:type="pct"/>
            <w:shd w:val="clear" w:color="auto" w:fill="auto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1" w:type="pct"/>
            <w:shd w:val="clear" w:color="auto" w:fill="auto"/>
            <w:vAlign w:val="center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  <w:hideMark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1" w:type="pct"/>
            <w:shd w:val="clear" w:color="auto" w:fill="auto"/>
            <w:vAlign w:val="center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>This is conditioned on the support of DL CA band combination(s). The band combination definition is up to RAN4.</w:t>
            </w:r>
          </w:p>
        </w:tc>
        <w:tc>
          <w:tcPr>
            <w:tcW w:w="262" w:type="pct"/>
            <w:shd w:val="clear" w:color="auto" w:fill="auto"/>
            <w:vAlign w:val="center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1" w:type="pct"/>
            <w:shd w:val="clear" w:color="000000" w:fill="BFBFBF"/>
            <w:vAlign w:val="center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5" w:type="pct"/>
            <w:shd w:val="clear" w:color="auto" w:fill="auto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A728A" w:rsidRPr="00A2545F" w:rsidTr="006B2E29">
        <w:trPr>
          <w:trHeight w:val="825"/>
        </w:trPr>
        <w:tc>
          <w:tcPr>
            <w:tcW w:w="366" w:type="pct"/>
            <w:shd w:val="clear" w:color="auto" w:fill="auto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6-6</w:t>
            </w:r>
          </w:p>
        </w:tc>
        <w:tc>
          <w:tcPr>
            <w:tcW w:w="507" w:type="pct"/>
            <w:shd w:val="clear" w:color="auto" w:fill="auto"/>
            <w:vAlign w:val="center"/>
            <w:hideMark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Basic UL NR-NR CA operation</w:t>
            </w:r>
          </w:p>
        </w:tc>
        <w:tc>
          <w:tcPr>
            <w:tcW w:w="715" w:type="pct"/>
            <w:shd w:val="clear" w:color="auto" w:fill="auto"/>
            <w:vAlign w:val="center"/>
            <w:hideMark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1) Up to16 UL carriers </w:t>
            </w:r>
          </w:p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2) Same numerology across carrier for data/control channel [at a given time]</w:t>
            </w:r>
          </w:p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3) One PUCCH group</w:t>
            </w:r>
          </w:p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4) Single TAG</w:t>
            </w:r>
          </w:p>
        </w:tc>
        <w:tc>
          <w:tcPr>
            <w:tcW w:w="256" w:type="pct"/>
            <w:shd w:val="clear" w:color="auto" w:fill="auto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[6-5]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1" w:type="pct"/>
            <w:shd w:val="clear" w:color="auto" w:fill="auto"/>
            <w:vAlign w:val="center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  <w:hideMark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1" w:type="pct"/>
            <w:shd w:val="clear" w:color="auto" w:fill="auto"/>
            <w:vAlign w:val="center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>This is conditioned on the support of UL CA band combination(s). The band combination definition is up to RAN4.</w:t>
            </w:r>
          </w:p>
        </w:tc>
        <w:tc>
          <w:tcPr>
            <w:tcW w:w="262" w:type="pct"/>
            <w:shd w:val="clear" w:color="auto" w:fill="auto"/>
            <w:vAlign w:val="center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1" w:type="pct"/>
            <w:shd w:val="clear" w:color="000000" w:fill="BFBFBF"/>
            <w:vAlign w:val="center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5" w:type="pct"/>
            <w:shd w:val="clear" w:color="auto" w:fill="auto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A728A" w:rsidRPr="00A2545F" w:rsidTr="006B2E29">
        <w:trPr>
          <w:trHeight w:val="525"/>
        </w:trPr>
        <w:tc>
          <w:tcPr>
            <w:tcW w:w="366" w:type="pct"/>
            <w:shd w:val="clear" w:color="auto" w:fill="auto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</w:t>
            </w:r>
            <w:r w:rsidRPr="00EB58BB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-</w:t>
            </w:r>
            <w:r w:rsidRPr="00A2545F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7</w:t>
            </w:r>
          </w:p>
        </w:tc>
        <w:tc>
          <w:tcPr>
            <w:tcW w:w="507" w:type="pct"/>
            <w:shd w:val="clear" w:color="auto" w:fill="auto"/>
            <w:vAlign w:val="center"/>
            <w:hideMark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Two PUCCH group</w:t>
            </w:r>
          </w:p>
        </w:tc>
        <w:tc>
          <w:tcPr>
            <w:tcW w:w="715" w:type="pct"/>
            <w:shd w:val="clear" w:color="auto" w:fill="auto"/>
            <w:vAlign w:val="center"/>
            <w:hideMark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Same numerology across carriers for data/control channel [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at a given time]</w:t>
            </w:r>
          </w:p>
        </w:tc>
        <w:tc>
          <w:tcPr>
            <w:tcW w:w="256" w:type="pct"/>
            <w:shd w:val="clear" w:color="auto" w:fill="auto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6-5, 6-6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1" w:type="pct"/>
            <w:shd w:val="clear" w:color="auto" w:fill="auto"/>
            <w:vAlign w:val="center"/>
            <w:hideMark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PUCCH on </w:t>
            </w:r>
            <w:proofErr w:type="spellStart"/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SCell</w:t>
            </w:r>
            <w:proofErr w:type="spellEnd"/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is not possible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</w:t>
            </w:r>
            <w:r w:rsidRPr="00EB58BB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ype 2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1" w:type="pct"/>
            <w:shd w:val="clear" w:color="auto" w:fill="auto"/>
            <w:vAlign w:val="center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1" w:type="pct"/>
            <w:shd w:val="clear" w:color="000000" w:fill="BFBFBF"/>
            <w:vAlign w:val="center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5" w:type="pct"/>
            <w:shd w:val="clear" w:color="auto" w:fill="auto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A728A" w:rsidRPr="00A2545F" w:rsidTr="006B2E29">
        <w:trPr>
          <w:trHeight w:val="525"/>
        </w:trPr>
        <w:tc>
          <w:tcPr>
            <w:tcW w:w="366" w:type="pct"/>
            <w:shd w:val="clear" w:color="auto" w:fill="auto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hideMark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</w:t>
            </w:r>
            <w:r w:rsidRPr="00EB58BB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-</w:t>
            </w:r>
            <w:r w:rsidRPr="00A2545F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8</w:t>
            </w:r>
          </w:p>
        </w:tc>
        <w:tc>
          <w:tcPr>
            <w:tcW w:w="507" w:type="pct"/>
            <w:shd w:val="clear" w:color="auto" w:fill="auto"/>
            <w:vAlign w:val="center"/>
            <w:hideMark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Different numerology across PUCCH groups</w:t>
            </w:r>
          </w:p>
        </w:tc>
        <w:tc>
          <w:tcPr>
            <w:tcW w:w="715" w:type="pct"/>
            <w:shd w:val="clear" w:color="auto" w:fill="auto"/>
            <w:vAlign w:val="center"/>
            <w:hideMark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6" w:type="pct"/>
            <w:shd w:val="clear" w:color="auto" w:fill="auto"/>
            <w:hideMark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, 6-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7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1" w:type="pct"/>
            <w:shd w:val="clear" w:color="auto" w:fill="auto"/>
            <w:vAlign w:val="center"/>
            <w:hideMark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  <w:hideMark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2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82" w:type="pct"/>
            <w:shd w:val="clear" w:color="auto" w:fill="auto"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1" w:type="pct"/>
            <w:shd w:val="clear" w:color="auto" w:fill="auto"/>
            <w:vAlign w:val="center"/>
            <w:hideMark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  <w:hideMark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1" w:type="pct"/>
            <w:shd w:val="clear" w:color="000000" w:fill="BFBFBF"/>
            <w:vAlign w:val="center"/>
            <w:hideMark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5" w:type="pct"/>
            <w:shd w:val="clear" w:color="auto" w:fill="auto"/>
            <w:vAlign w:val="center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CA728A" w:rsidRPr="00A2545F" w:rsidTr="006B2E29">
        <w:trPr>
          <w:trHeight w:val="525"/>
        </w:trPr>
        <w:tc>
          <w:tcPr>
            <w:tcW w:w="366" w:type="pct"/>
            <w:shd w:val="clear" w:color="auto" w:fill="auto"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  <w:t>6-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  <w:t>9</w:t>
            </w:r>
          </w:p>
        </w:tc>
        <w:tc>
          <w:tcPr>
            <w:tcW w:w="507" w:type="pct"/>
            <w:shd w:val="clear" w:color="auto" w:fill="auto"/>
            <w:vAlign w:val="center"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  <w:t>Different numerologies across carriers within the same PUCCH group</w:t>
            </w:r>
          </w:p>
        </w:tc>
        <w:tc>
          <w:tcPr>
            <w:tcW w:w="715" w:type="pct"/>
            <w:shd w:val="clear" w:color="auto" w:fill="auto"/>
            <w:vAlign w:val="center"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  <w:t xml:space="preserve">1) Same numerology between DL and UL per carrier 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for data/control channel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  <w:t xml:space="preserve"> [at a given time]</w:t>
            </w:r>
          </w:p>
        </w:tc>
        <w:tc>
          <w:tcPr>
            <w:tcW w:w="256" w:type="pct"/>
            <w:shd w:val="clear" w:color="auto" w:fill="auto"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  <w:t>6-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211" w:type="pct"/>
            <w:shd w:val="clear" w:color="auto" w:fill="auto"/>
            <w:vAlign w:val="center"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1" w:type="pct"/>
            <w:shd w:val="clear" w:color="auto" w:fill="auto"/>
            <w:vAlign w:val="center"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2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1" w:type="pct"/>
            <w:shd w:val="clear" w:color="auto" w:fill="auto"/>
            <w:vAlign w:val="center"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1" w:type="pct"/>
            <w:shd w:val="clear" w:color="000000" w:fill="BFBFBF"/>
            <w:vAlign w:val="center"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5" w:type="pct"/>
            <w:shd w:val="clear" w:color="auto" w:fill="auto"/>
            <w:vAlign w:val="center"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CA728A" w:rsidRPr="00A2545F" w:rsidTr="006B2E29">
        <w:trPr>
          <w:trHeight w:val="510"/>
        </w:trPr>
        <w:tc>
          <w:tcPr>
            <w:tcW w:w="366" w:type="pct"/>
            <w:shd w:val="clear" w:color="auto" w:fill="auto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6-10</w:t>
            </w:r>
          </w:p>
        </w:tc>
        <w:tc>
          <w:tcPr>
            <w:tcW w:w="507" w:type="pct"/>
            <w:shd w:val="clear" w:color="auto" w:fill="auto"/>
            <w:vAlign w:val="center"/>
            <w:hideMark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Cross carrier scheduling</w:t>
            </w:r>
          </w:p>
        </w:tc>
        <w:tc>
          <w:tcPr>
            <w:tcW w:w="715" w:type="pct"/>
            <w:shd w:val="clear" w:color="auto" w:fill="auto"/>
            <w:vAlign w:val="center"/>
            <w:hideMark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Cross carrier scheduling with CIF</w:t>
            </w:r>
          </w:p>
        </w:tc>
        <w:tc>
          <w:tcPr>
            <w:tcW w:w="256" w:type="pct"/>
            <w:shd w:val="clear" w:color="auto" w:fill="auto"/>
            <w:hideMark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, 6-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1" w:type="pct"/>
            <w:shd w:val="clear" w:color="auto" w:fill="auto"/>
            <w:vAlign w:val="center"/>
            <w:hideMark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Cross carrier scheduling is not possible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2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1" w:type="pct"/>
            <w:shd w:val="clear" w:color="auto" w:fill="auto"/>
            <w:vAlign w:val="center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1" w:type="pct"/>
            <w:shd w:val="clear" w:color="000000" w:fill="BFBFBF"/>
            <w:vAlign w:val="center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5" w:type="pct"/>
            <w:shd w:val="clear" w:color="auto" w:fill="auto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A728A" w:rsidRPr="00A2545F" w:rsidTr="006B2E29">
        <w:trPr>
          <w:trHeight w:val="510"/>
        </w:trPr>
        <w:tc>
          <w:tcPr>
            <w:tcW w:w="366" w:type="pct"/>
            <w:shd w:val="clear" w:color="auto" w:fill="auto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</w:t>
            </w:r>
            <w:r w:rsidRPr="00EB58BB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-1</w:t>
            </w:r>
            <w:r w:rsidRPr="00A2545F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1</w:t>
            </w:r>
          </w:p>
        </w:tc>
        <w:tc>
          <w:tcPr>
            <w:tcW w:w="507" w:type="pct"/>
            <w:shd w:val="clear" w:color="auto" w:fill="auto"/>
            <w:vAlign w:val="center"/>
            <w:hideMark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Number of supported TAGs</w:t>
            </w:r>
          </w:p>
        </w:tc>
        <w:tc>
          <w:tcPr>
            <w:tcW w:w="715" w:type="pct"/>
            <w:shd w:val="clear" w:color="auto" w:fill="auto"/>
            <w:vAlign w:val="center"/>
            <w:hideMark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Need of multiple capability question about the resolution here</w:t>
            </w:r>
          </w:p>
        </w:tc>
        <w:tc>
          <w:tcPr>
            <w:tcW w:w="256" w:type="pct"/>
            <w:shd w:val="clear" w:color="auto" w:fill="auto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1" w:type="pct"/>
            <w:shd w:val="clear" w:color="auto" w:fill="auto"/>
            <w:vAlign w:val="center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  <w:hideMark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2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1" w:type="pct"/>
            <w:shd w:val="clear" w:color="auto" w:fill="auto"/>
            <w:vAlign w:val="center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1" w:type="pct"/>
            <w:shd w:val="clear" w:color="000000" w:fill="BFBFBF"/>
            <w:vAlign w:val="center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5" w:type="pct"/>
            <w:shd w:val="clear" w:color="auto" w:fill="auto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A728A" w:rsidRPr="00A2545F" w:rsidTr="006B2E29">
        <w:trPr>
          <w:trHeight w:val="1290"/>
        </w:trPr>
        <w:tc>
          <w:tcPr>
            <w:tcW w:w="366" w:type="pct"/>
            <w:shd w:val="clear" w:color="auto" w:fill="auto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6-12</w:t>
            </w:r>
          </w:p>
        </w:tc>
        <w:tc>
          <w:tcPr>
            <w:tcW w:w="507" w:type="pct"/>
            <w:shd w:val="clear" w:color="auto" w:fill="auto"/>
            <w:vAlign w:val="center"/>
            <w:hideMark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Support 2 simultaneous UL transmissions for problematic cases</w:t>
            </w:r>
          </w:p>
        </w:tc>
        <w:tc>
          <w:tcPr>
            <w:tcW w:w="715" w:type="pct"/>
            <w:shd w:val="clear" w:color="auto" w:fill="auto"/>
            <w:vAlign w:val="center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Delete [1) Case 1: DL-reference UL/DL configuration defined for LTE-FDD-</w:t>
            </w:r>
            <w:proofErr w:type="spellStart"/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SCell</w:t>
            </w:r>
            <w:proofErr w:type="spellEnd"/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in LTE-TDD-FDD CA with LTE-TDD-</w:t>
            </w:r>
            <w:proofErr w:type="spellStart"/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PCell</w:t>
            </w:r>
            <w:proofErr w:type="spellEnd"/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]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[2) Case 2: Release 15 LTE-FDD HARQ timing]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[3) UL offset for Case 1 based HARQ feedback]</w:t>
            </w:r>
          </w:p>
        </w:tc>
        <w:tc>
          <w:tcPr>
            <w:tcW w:w="256" w:type="pct"/>
            <w:shd w:val="clear" w:color="auto" w:fill="auto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1" w:type="pct"/>
            <w:shd w:val="clear" w:color="auto" w:fill="auto"/>
            <w:vAlign w:val="center"/>
            <w:hideMark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 simultaneous UL transmissions are not supported for problematic cases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2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1" w:type="pct"/>
            <w:shd w:val="clear" w:color="auto" w:fill="auto"/>
            <w:vAlign w:val="center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RAN2/4 to decide</w:t>
            </w:r>
          </w:p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>This is a UE feature for LTE for a LTE/NR dual connectivity UE</w:t>
            </w:r>
          </w:p>
        </w:tc>
        <w:tc>
          <w:tcPr>
            <w:tcW w:w="262" w:type="pct"/>
            <w:shd w:val="clear" w:color="auto" w:fill="auto"/>
            <w:vAlign w:val="center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RAN2/4</w:t>
            </w:r>
          </w:p>
        </w:tc>
        <w:tc>
          <w:tcPr>
            <w:tcW w:w="451" w:type="pct"/>
            <w:shd w:val="clear" w:color="000000" w:fill="BFBFBF"/>
            <w:vAlign w:val="center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5" w:type="pct"/>
            <w:shd w:val="clear" w:color="auto" w:fill="auto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A728A" w:rsidRPr="00A2545F" w:rsidTr="006B2E29">
        <w:trPr>
          <w:trHeight w:val="1035"/>
        </w:trPr>
        <w:tc>
          <w:tcPr>
            <w:tcW w:w="366" w:type="pct"/>
            <w:shd w:val="clear" w:color="auto" w:fill="auto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hideMark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507" w:type="pct"/>
            <w:shd w:val="clear" w:color="auto" w:fill="auto"/>
            <w:vAlign w:val="center"/>
            <w:hideMark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Case 1 Single </w:t>
            </w:r>
            <w:proofErr w:type="spellStart"/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Tx</w:t>
            </w:r>
            <w:proofErr w:type="spellEnd"/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UL LTE-NR DC</w:t>
            </w:r>
          </w:p>
        </w:tc>
        <w:tc>
          <w:tcPr>
            <w:tcW w:w="715" w:type="pct"/>
            <w:shd w:val="clear" w:color="auto" w:fill="auto"/>
            <w:vAlign w:val="center"/>
            <w:hideMark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Case 1: DL-reference UL/DL configuration defined for LTE-FDD-</w:t>
            </w:r>
            <w:proofErr w:type="spellStart"/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SCell</w:t>
            </w:r>
            <w:proofErr w:type="spellEnd"/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in LTE-TDD-FDD CA with LTE-TDD-</w:t>
            </w:r>
            <w:proofErr w:type="spellStart"/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Pcell</w:t>
            </w:r>
            <w:proofErr w:type="spellEnd"/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2)  HARQ subframe offset</w:t>
            </w:r>
          </w:p>
        </w:tc>
        <w:tc>
          <w:tcPr>
            <w:tcW w:w="256" w:type="pct"/>
            <w:shd w:val="clear" w:color="auto" w:fill="auto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1" w:type="pct"/>
            <w:shd w:val="clear" w:color="auto" w:fill="auto"/>
            <w:vAlign w:val="center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2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82" w:type="pct"/>
            <w:shd w:val="clear" w:color="auto" w:fill="auto"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1" w:type="pct"/>
            <w:shd w:val="clear" w:color="auto" w:fill="auto"/>
            <w:vAlign w:val="center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This is a UE feature for LTE for a LTE/NR dual connectivity UE</w:t>
            </w:r>
          </w:p>
        </w:tc>
        <w:tc>
          <w:tcPr>
            <w:tcW w:w="262" w:type="pct"/>
            <w:shd w:val="clear" w:color="auto" w:fill="auto"/>
            <w:vAlign w:val="center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1" w:type="pct"/>
            <w:shd w:val="clear" w:color="000000" w:fill="BFBFBF"/>
            <w:vAlign w:val="center"/>
            <w:hideMark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5" w:type="pct"/>
            <w:shd w:val="clear" w:color="auto" w:fill="auto"/>
            <w:vAlign w:val="center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CA728A" w:rsidRPr="00A2545F" w:rsidTr="006B2E29">
        <w:trPr>
          <w:trHeight w:val="525"/>
        </w:trPr>
        <w:tc>
          <w:tcPr>
            <w:tcW w:w="366" w:type="pct"/>
            <w:shd w:val="clear" w:color="auto" w:fill="auto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CA728A" w:rsidRPr="00EB58BB" w:rsidRDefault="00CA728A" w:rsidP="00EB58BB">
            <w:pPr>
              <w:rPr>
                <w:rFonts w:ascii="Arial" w:eastAsia="ＭＳ Ｐゴシック" w:hAnsi="Arial" w:cs="Arial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hideMark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4]</w:t>
            </w:r>
          </w:p>
        </w:tc>
        <w:tc>
          <w:tcPr>
            <w:tcW w:w="507" w:type="pct"/>
            <w:shd w:val="clear" w:color="auto" w:fill="auto"/>
            <w:vAlign w:val="center"/>
            <w:hideMark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Case 2 Single </w:t>
            </w:r>
            <w:proofErr w:type="spellStart"/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Tx</w:t>
            </w:r>
            <w:proofErr w:type="spellEnd"/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UL LTE-NR DC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]</w:t>
            </w:r>
          </w:p>
        </w:tc>
        <w:tc>
          <w:tcPr>
            <w:tcW w:w="715" w:type="pct"/>
            <w:shd w:val="clear" w:color="auto" w:fill="auto"/>
            <w:vAlign w:val="center"/>
            <w:hideMark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Case 2: Release 15 LTE-FDD HARQ timing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]</w:t>
            </w:r>
          </w:p>
        </w:tc>
        <w:tc>
          <w:tcPr>
            <w:tcW w:w="256" w:type="pct"/>
            <w:shd w:val="clear" w:color="auto" w:fill="auto"/>
            <w:hideMark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xx]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]</w:t>
            </w:r>
          </w:p>
        </w:tc>
        <w:tc>
          <w:tcPr>
            <w:tcW w:w="461" w:type="pct"/>
            <w:shd w:val="clear" w:color="auto" w:fill="auto"/>
            <w:vAlign w:val="center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]</w:t>
            </w:r>
          </w:p>
        </w:tc>
        <w:tc>
          <w:tcPr>
            <w:tcW w:w="282" w:type="pct"/>
            <w:shd w:val="clear" w:color="auto" w:fill="auto"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1" w:type="pct"/>
            <w:shd w:val="clear" w:color="auto" w:fill="auto"/>
            <w:vAlign w:val="center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This is a UE feature for LTE for a LTE/NR 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lastRenderedPageBreak/>
              <w:t>dual connectivity UE</w:t>
            </w:r>
          </w:p>
        </w:tc>
        <w:tc>
          <w:tcPr>
            <w:tcW w:w="262" w:type="pct"/>
            <w:shd w:val="clear" w:color="auto" w:fill="auto"/>
            <w:vAlign w:val="center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1" w:type="pct"/>
            <w:shd w:val="clear" w:color="000000" w:fill="BFBFBF"/>
            <w:vAlign w:val="center"/>
            <w:hideMark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5" w:type="pct"/>
            <w:shd w:val="clear" w:color="auto" w:fill="auto"/>
            <w:vAlign w:val="center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CA728A" w:rsidRPr="00A2545F" w:rsidTr="006B2E29">
        <w:trPr>
          <w:trHeight w:val="270"/>
        </w:trPr>
        <w:tc>
          <w:tcPr>
            <w:tcW w:w="366" w:type="pct"/>
            <w:shd w:val="clear" w:color="auto" w:fill="auto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6-15</w:t>
            </w:r>
          </w:p>
        </w:tc>
        <w:tc>
          <w:tcPr>
            <w:tcW w:w="507" w:type="pct"/>
            <w:shd w:val="clear" w:color="auto" w:fill="auto"/>
            <w:vAlign w:val="center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7.5kHz UL raster shift</w:t>
            </w:r>
          </w:p>
        </w:tc>
        <w:tc>
          <w:tcPr>
            <w:tcW w:w="715" w:type="pct"/>
            <w:shd w:val="clear" w:color="auto" w:fill="auto"/>
            <w:vAlign w:val="center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7.5kHz UL raster shift</w:t>
            </w:r>
          </w:p>
        </w:tc>
        <w:tc>
          <w:tcPr>
            <w:tcW w:w="256" w:type="pct"/>
            <w:shd w:val="clear" w:color="auto" w:fill="auto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1" w:type="pct"/>
            <w:shd w:val="clear" w:color="auto" w:fill="auto"/>
            <w:vAlign w:val="center"/>
            <w:hideMark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  <w:hideMark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2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1" w:type="pct"/>
            <w:shd w:val="clear" w:color="auto" w:fill="auto"/>
            <w:vAlign w:val="center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</w:t>
            </w:r>
          </w:p>
        </w:tc>
        <w:tc>
          <w:tcPr>
            <w:tcW w:w="451" w:type="pct"/>
            <w:shd w:val="clear" w:color="000000" w:fill="BFBFBF"/>
            <w:vAlign w:val="center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5" w:type="pct"/>
            <w:shd w:val="clear" w:color="auto" w:fill="auto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A728A" w:rsidRPr="00A2545F" w:rsidTr="006B2E29">
        <w:trPr>
          <w:trHeight w:val="2700"/>
        </w:trPr>
        <w:tc>
          <w:tcPr>
            <w:tcW w:w="366" w:type="pct"/>
            <w:shd w:val="clear" w:color="auto" w:fill="auto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6-16</w:t>
            </w:r>
          </w:p>
        </w:tc>
        <w:tc>
          <w:tcPr>
            <w:tcW w:w="507" w:type="pct"/>
            <w:shd w:val="clear" w:color="auto" w:fill="auto"/>
            <w:vAlign w:val="center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Supplemental uplink</w:t>
            </w:r>
          </w:p>
        </w:tc>
        <w:tc>
          <w:tcPr>
            <w:tcW w:w="715" w:type="pct"/>
            <w:shd w:val="clear" w:color="auto" w:fill="auto"/>
            <w:vAlign w:val="center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Calibri" w:eastAsia="ＭＳ Ｐゴシック" w:hAnsi="Calibri" w:cs="ＭＳ Ｐゴシック"/>
                <w:kern w:val="0"/>
                <w:sz w:val="18"/>
                <w:szCs w:val="18"/>
              </w:rPr>
            </w:pPr>
            <w:r w:rsidRPr="00EB58BB">
              <w:rPr>
                <w:rFonts w:ascii="Calibri" w:eastAsia="ＭＳ Ｐゴシック" w:hAnsi="Calibri" w:cs="ＭＳ Ｐゴシック"/>
                <w:strike/>
                <w:kern w:val="0"/>
                <w:sz w:val="18"/>
                <w:szCs w:val="18"/>
              </w:rPr>
              <w:t>Initial access and RRC connected operation on SUL carrier (</w:t>
            </w:r>
            <w:proofErr w:type="spellStart"/>
            <w:r w:rsidRPr="00EB58BB">
              <w:rPr>
                <w:rFonts w:ascii="Calibri" w:eastAsia="ＭＳ Ｐゴシック" w:hAnsi="Calibri" w:cs="ＭＳ Ｐゴシック"/>
                <w:strike/>
                <w:kern w:val="0"/>
                <w:sz w:val="18"/>
                <w:szCs w:val="18"/>
              </w:rPr>
              <w:t>incl</w:t>
            </w:r>
            <w:proofErr w:type="spellEnd"/>
            <w:r w:rsidRPr="00EB58BB">
              <w:rPr>
                <w:rFonts w:ascii="Calibri" w:eastAsia="ＭＳ Ｐゴシック" w:hAnsi="Calibri" w:cs="ＭＳ Ｐゴシック"/>
                <w:strike/>
                <w:kern w:val="0"/>
                <w:sz w:val="18"/>
                <w:szCs w:val="18"/>
              </w:rPr>
              <w:t xml:space="preserve"> 7.5kHz configurable shift)</w:t>
            </w:r>
            <w:r w:rsidRPr="00EB58BB">
              <w:rPr>
                <w:rFonts w:ascii="Calibri" w:eastAsia="ＭＳ Ｐゴシック" w:hAnsi="Calibri" w:cs="ＭＳ Ｐゴシック"/>
                <w:strike/>
                <w:kern w:val="0"/>
                <w:sz w:val="18"/>
                <w:szCs w:val="18"/>
              </w:rPr>
              <w:br/>
            </w:r>
            <w:r w:rsidRPr="00EB58BB">
              <w:rPr>
                <w:rFonts w:ascii="Calibri" w:eastAsia="ＭＳ Ｐゴシック" w:hAnsi="Calibri" w:cs="ＭＳ Ｐゴシック"/>
                <w:kern w:val="0"/>
                <w:sz w:val="18"/>
                <w:szCs w:val="18"/>
              </w:rPr>
              <w:t>1) RACH, PUSCH, PUCCH, SRS operations in a band combination including SUL</w:t>
            </w:r>
            <w:r w:rsidRPr="00EB58BB">
              <w:rPr>
                <w:rFonts w:ascii="Calibri" w:eastAsia="ＭＳ Ｐゴシック" w:hAnsi="Calibri" w:cs="ＭＳ Ｐゴシック"/>
                <w:kern w:val="0"/>
                <w:sz w:val="18"/>
                <w:szCs w:val="18"/>
              </w:rPr>
              <w:br/>
            </w:r>
          </w:p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Calibri" w:eastAsia="ＭＳ Ｐゴシック" w:hAnsi="Calibri" w:cs="ＭＳ Ｐゴシック"/>
                <w:kern w:val="0"/>
                <w:sz w:val="18"/>
                <w:szCs w:val="18"/>
              </w:rPr>
              <w:t xml:space="preserve">[2) 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Supplemental uplink with different numerology]</w:t>
            </w:r>
          </w:p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Calibri" w:eastAsia="ＭＳ Ｐゴシック" w:hAnsi="Calibri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Calibri" w:eastAsia="ＭＳ Ｐゴシック" w:hAnsi="Calibri" w:cs="ＭＳ Ｐゴシック"/>
                <w:kern w:val="0"/>
                <w:sz w:val="18"/>
                <w:szCs w:val="18"/>
              </w:rPr>
              <w:t xml:space="preserve">[3] 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Supplemental uplink with dynamic switch]</w:t>
            </w:r>
            <w:r w:rsidRPr="00A2545F">
              <w:rPr>
                <w:rFonts w:ascii="Calibri" w:eastAsia="ＭＳ Ｐゴシック" w:hAnsi="Calibri" w:cs="ＭＳ Ｐゴシック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256" w:type="pct"/>
            <w:shd w:val="clear" w:color="auto" w:fill="auto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6-15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1" w:type="pct"/>
            <w:shd w:val="clear" w:color="auto" w:fill="auto"/>
            <w:vAlign w:val="center"/>
            <w:hideMark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Calibri" w:eastAsia="ＭＳ Ｐゴシック" w:hAnsi="Calibri" w:cs="Arial"/>
                <w:strike/>
                <w:kern w:val="0"/>
                <w:sz w:val="18"/>
                <w:szCs w:val="18"/>
              </w:rPr>
              <w:t>The UE will not be able to access or operate on a SUL carrier</w:t>
            </w:r>
            <w:r w:rsidRPr="00EB58BB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br/>
              <w:t>UE will not be able to perform the RACH/PUSCH/PUCCH/SRS operation in a band combination including SUL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</w:t>
            </w:r>
            <w:r w:rsidRPr="00EB58BB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ype 2 or 4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1" w:type="pct"/>
            <w:shd w:val="clear" w:color="auto" w:fill="auto"/>
            <w:vAlign w:val="center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EB58BB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>This is conditioned on the support of SUL band combination(s). The band combination definition is up to RAN4.</w:t>
            </w:r>
            <w:r w:rsidRPr="00EB58BB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br/>
            </w:r>
          </w:p>
        </w:tc>
        <w:tc>
          <w:tcPr>
            <w:tcW w:w="262" w:type="pct"/>
            <w:shd w:val="clear" w:color="auto" w:fill="auto"/>
            <w:vAlign w:val="center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1" w:type="pct"/>
            <w:shd w:val="clear" w:color="000000" w:fill="BFBFBF"/>
            <w:vAlign w:val="center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5" w:type="pct"/>
            <w:shd w:val="clear" w:color="auto" w:fill="auto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A728A" w:rsidRPr="00A2545F" w:rsidTr="006B2E29">
        <w:trPr>
          <w:trHeight w:val="1020"/>
        </w:trPr>
        <w:tc>
          <w:tcPr>
            <w:tcW w:w="366" w:type="pct"/>
            <w:shd w:val="clear" w:color="auto" w:fill="auto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hideMark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7</w:t>
            </w:r>
          </w:p>
        </w:tc>
        <w:tc>
          <w:tcPr>
            <w:tcW w:w="507" w:type="pct"/>
            <w:shd w:val="clear" w:color="auto" w:fill="auto"/>
            <w:vAlign w:val="center"/>
            <w:hideMark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Supplemental uplink with different numerology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]</w:t>
            </w:r>
          </w:p>
        </w:tc>
        <w:tc>
          <w:tcPr>
            <w:tcW w:w="715" w:type="pct"/>
            <w:shd w:val="clear" w:color="auto" w:fill="auto"/>
            <w:vAlign w:val="center"/>
            <w:hideMark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Numerology other than that of associated DL </w:t>
            </w:r>
          </w:p>
        </w:tc>
        <w:tc>
          <w:tcPr>
            <w:tcW w:w="256" w:type="pct"/>
            <w:shd w:val="clear" w:color="auto" w:fill="auto"/>
            <w:hideMark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?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1" w:type="pct"/>
            <w:shd w:val="clear" w:color="auto" w:fill="auto"/>
            <w:vAlign w:val="center"/>
            <w:hideMark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The UE will not be able to access or operate on a SUL carrier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2 or 4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Need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Support not required for an FDD-only UE</w:t>
            </w:r>
          </w:p>
        </w:tc>
        <w:tc>
          <w:tcPr>
            <w:tcW w:w="282" w:type="pct"/>
            <w:shd w:val="clear" w:color="auto" w:fill="auto"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1" w:type="pct"/>
            <w:shd w:val="clear" w:color="auto" w:fill="auto"/>
            <w:vAlign w:val="center"/>
            <w:hideMark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This is conditioned on the support of SUL band combination(s). The band combination definition is up to RAN4.</w:t>
            </w:r>
          </w:p>
        </w:tc>
        <w:tc>
          <w:tcPr>
            <w:tcW w:w="262" w:type="pct"/>
            <w:shd w:val="clear" w:color="auto" w:fill="auto"/>
            <w:vAlign w:val="center"/>
            <w:hideMark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1" w:type="pct"/>
            <w:shd w:val="clear" w:color="000000" w:fill="BFBFBF"/>
            <w:vAlign w:val="center"/>
            <w:hideMark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5" w:type="pct"/>
            <w:shd w:val="clear" w:color="auto" w:fill="auto"/>
            <w:vAlign w:val="center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CA728A" w:rsidRPr="00A2545F" w:rsidTr="006B2E29">
        <w:trPr>
          <w:trHeight w:val="1020"/>
        </w:trPr>
        <w:tc>
          <w:tcPr>
            <w:tcW w:w="366" w:type="pct"/>
            <w:shd w:val="clear" w:color="auto" w:fill="auto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hideMark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</w:t>
            </w:r>
          </w:p>
        </w:tc>
        <w:tc>
          <w:tcPr>
            <w:tcW w:w="507" w:type="pct"/>
            <w:shd w:val="clear" w:color="auto" w:fill="auto"/>
            <w:vAlign w:val="center"/>
            <w:hideMark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Supplemental uplink with dynamic switch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]</w:t>
            </w:r>
          </w:p>
        </w:tc>
        <w:tc>
          <w:tcPr>
            <w:tcW w:w="715" w:type="pct"/>
            <w:shd w:val="clear" w:color="auto" w:fill="auto"/>
            <w:vAlign w:val="center"/>
            <w:hideMark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DCI based selection of PUSCH carrier</w:t>
            </w:r>
          </w:p>
        </w:tc>
        <w:tc>
          <w:tcPr>
            <w:tcW w:w="256" w:type="pct"/>
            <w:shd w:val="clear" w:color="auto" w:fill="auto"/>
            <w:hideMark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, 6-1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7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?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1" w:type="pct"/>
            <w:shd w:val="clear" w:color="auto" w:fill="auto"/>
            <w:vAlign w:val="center"/>
            <w:hideMark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  <w:hideMark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2 or 4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Need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Support not required for an FDD-only UE</w:t>
            </w:r>
          </w:p>
        </w:tc>
        <w:tc>
          <w:tcPr>
            <w:tcW w:w="282" w:type="pct"/>
            <w:shd w:val="clear" w:color="auto" w:fill="auto"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1" w:type="pct"/>
            <w:shd w:val="clear" w:color="auto" w:fill="auto"/>
            <w:vAlign w:val="center"/>
            <w:hideMark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This is conditioned on the support of SUL band combination(s). The band combination definition is up to RAN4.</w:t>
            </w:r>
          </w:p>
        </w:tc>
        <w:tc>
          <w:tcPr>
            <w:tcW w:w="262" w:type="pct"/>
            <w:shd w:val="clear" w:color="auto" w:fill="auto"/>
            <w:vAlign w:val="center"/>
            <w:hideMark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1" w:type="pct"/>
            <w:shd w:val="clear" w:color="000000" w:fill="BFBFBF"/>
            <w:vAlign w:val="center"/>
            <w:hideMark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5" w:type="pct"/>
            <w:shd w:val="clear" w:color="auto" w:fill="auto"/>
            <w:vAlign w:val="center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CA728A" w:rsidRPr="00A2545F" w:rsidTr="006B2E29">
        <w:trPr>
          <w:trHeight w:val="1020"/>
        </w:trPr>
        <w:tc>
          <w:tcPr>
            <w:tcW w:w="366" w:type="pct"/>
            <w:shd w:val="clear" w:color="auto" w:fill="auto"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6-19</w:t>
            </w:r>
          </w:p>
        </w:tc>
        <w:tc>
          <w:tcPr>
            <w:tcW w:w="507" w:type="pct"/>
            <w:shd w:val="clear" w:color="auto" w:fill="auto"/>
            <w:vAlign w:val="center"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[Simultaneous transmission of SRS on an UL carrier and PUSCH/PUCCH/SRS on the other UL carrier]</w:t>
            </w:r>
          </w:p>
        </w:tc>
        <w:tc>
          <w:tcPr>
            <w:tcW w:w="715" w:type="pct"/>
            <w:shd w:val="clear" w:color="auto" w:fill="auto"/>
            <w:vAlign w:val="center"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6" w:type="pct"/>
            <w:shd w:val="clear" w:color="auto" w:fill="auto"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1" w:type="pct"/>
            <w:shd w:val="clear" w:color="auto" w:fill="auto"/>
            <w:vAlign w:val="center"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1" w:type="pct"/>
            <w:shd w:val="clear" w:color="auto" w:fill="auto"/>
            <w:vAlign w:val="center"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vAlign w:val="center"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1" w:type="pct"/>
            <w:shd w:val="clear" w:color="auto" w:fill="auto"/>
            <w:vAlign w:val="center"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1" w:type="pct"/>
            <w:shd w:val="clear" w:color="000000" w:fill="BFBFBF"/>
            <w:vAlign w:val="center"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5" w:type="pct"/>
            <w:shd w:val="clear" w:color="auto" w:fill="auto"/>
            <w:vAlign w:val="center"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CA728A" w:rsidRPr="00A2545F" w:rsidTr="006B2E29">
        <w:trPr>
          <w:trHeight w:val="1020"/>
        </w:trPr>
        <w:tc>
          <w:tcPr>
            <w:tcW w:w="366" w:type="pct"/>
            <w:shd w:val="clear" w:color="auto" w:fill="auto"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20</w:t>
            </w:r>
          </w:p>
        </w:tc>
        <w:tc>
          <w:tcPr>
            <w:tcW w:w="507" w:type="pct"/>
            <w:shd w:val="clear" w:color="auto" w:fill="auto"/>
            <w:vAlign w:val="center"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Simultaneous reception and transmission on different 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carrier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 for each band combination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]</w:t>
            </w:r>
          </w:p>
        </w:tc>
        <w:tc>
          <w:tcPr>
            <w:tcW w:w="715" w:type="pct"/>
            <w:shd w:val="clear" w:color="auto" w:fill="auto"/>
            <w:vAlign w:val="center"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6" w:type="pct"/>
            <w:shd w:val="clear" w:color="auto" w:fill="auto"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1" w:type="pct"/>
            <w:shd w:val="clear" w:color="auto" w:fill="auto"/>
            <w:vAlign w:val="center"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1" w:type="pct"/>
            <w:shd w:val="clear" w:color="auto" w:fill="auto"/>
            <w:vAlign w:val="center"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2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]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]</w:t>
            </w:r>
          </w:p>
        </w:tc>
        <w:tc>
          <w:tcPr>
            <w:tcW w:w="282" w:type="pct"/>
            <w:shd w:val="clear" w:color="auto" w:fill="auto"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1" w:type="pct"/>
            <w:shd w:val="clear" w:color="auto" w:fill="auto"/>
            <w:vAlign w:val="center"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1" w:type="pct"/>
            <w:shd w:val="clear" w:color="000000" w:fill="BFBFBF"/>
            <w:vAlign w:val="center"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5" w:type="pct"/>
            <w:shd w:val="clear" w:color="auto" w:fill="auto"/>
            <w:vAlign w:val="center"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CA728A" w:rsidRPr="00A2545F" w:rsidTr="006B2E29">
        <w:trPr>
          <w:trHeight w:val="1020"/>
        </w:trPr>
        <w:tc>
          <w:tcPr>
            <w:tcW w:w="366" w:type="pct"/>
            <w:shd w:val="clear" w:color="auto" w:fill="auto"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6-21</w:t>
            </w:r>
          </w:p>
        </w:tc>
        <w:tc>
          <w:tcPr>
            <w:tcW w:w="507" w:type="pct"/>
            <w:shd w:val="clear" w:color="auto" w:fill="auto"/>
            <w:vAlign w:val="center"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EB58BB">
              <w:rPr>
                <w:rFonts w:ascii="Arial" w:hAnsi="Arial" w:cs="Arial"/>
                <w:sz w:val="20"/>
                <w:szCs w:val="20"/>
                <w:highlight w:val="yellow"/>
              </w:rPr>
              <w:t>[DL search space sharing for CA]</w:t>
            </w:r>
          </w:p>
        </w:tc>
        <w:tc>
          <w:tcPr>
            <w:tcW w:w="715" w:type="pct"/>
            <w:shd w:val="clear" w:color="auto" w:fill="auto"/>
            <w:vAlign w:val="center"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6" w:type="pct"/>
            <w:shd w:val="clear" w:color="auto" w:fill="auto"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1" w:type="pct"/>
            <w:shd w:val="clear" w:color="auto" w:fill="auto"/>
            <w:vAlign w:val="center"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1" w:type="pct"/>
            <w:shd w:val="clear" w:color="auto" w:fill="auto"/>
            <w:vAlign w:val="center"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vAlign w:val="center"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1" w:type="pct"/>
            <w:shd w:val="clear" w:color="auto" w:fill="auto"/>
            <w:vAlign w:val="center"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1" w:type="pct"/>
            <w:shd w:val="clear" w:color="000000" w:fill="BFBFBF"/>
            <w:vAlign w:val="center"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5" w:type="pct"/>
            <w:shd w:val="clear" w:color="auto" w:fill="auto"/>
            <w:vAlign w:val="center"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CA728A" w:rsidRPr="00A2545F" w:rsidTr="006B2E29">
        <w:trPr>
          <w:trHeight w:val="1020"/>
        </w:trPr>
        <w:tc>
          <w:tcPr>
            <w:tcW w:w="366" w:type="pct"/>
            <w:shd w:val="clear" w:color="auto" w:fill="auto"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6-22</w:t>
            </w:r>
          </w:p>
        </w:tc>
        <w:tc>
          <w:tcPr>
            <w:tcW w:w="507" w:type="pct"/>
            <w:shd w:val="clear" w:color="auto" w:fill="auto"/>
            <w:vAlign w:val="center"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EB58BB">
              <w:rPr>
                <w:rFonts w:ascii="Arial" w:hAnsi="Arial" w:cs="Arial"/>
                <w:sz w:val="20"/>
                <w:szCs w:val="20"/>
                <w:highlight w:val="yellow"/>
              </w:rPr>
              <w:t>[UL search space sharing for CA]</w:t>
            </w:r>
          </w:p>
        </w:tc>
        <w:tc>
          <w:tcPr>
            <w:tcW w:w="715" w:type="pct"/>
            <w:shd w:val="clear" w:color="auto" w:fill="auto"/>
            <w:vAlign w:val="center"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6" w:type="pct"/>
            <w:shd w:val="clear" w:color="auto" w:fill="auto"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1" w:type="pct"/>
            <w:shd w:val="clear" w:color="auto" w:fill="auto"/>
            <w:vAlign w:val="center"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1" w:type="pct"/>
            <w:shd w:val="clear" w:color="auto" w:fill="auto"/>
            <w:vAlign w:val="center"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vAlign w:val="center"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1" w:type="pct"/>
            <w:shd w:val="clear" w:color="auto" w:fill="auto"/>
            <w:vAlign w:val="center"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1" w:type="pct"/>
            <w:shd w:val="clear" w:color="000000" w:fill="BFBFBF"/>
            <w:vAlign w:val="center"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5" w:type="pct"/>
            <w:shd w:val="clear" w:color="auto" w:fill="auto"/>
            <w:vAlign w:val="center"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CA728A" w:rsidRPr="00A2545F" w:rsidTr="006B2E29">
        <w:trPr>
          <w:trHeight w:val="1290"/>
        </w:trPr>
        <w:tc>
          <w:tcPr>
            <w:tcW w:w="366" w:type="pct"/>
            <w:shd w:val="clear" w:color="auto" w:fill="auto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7. Channel coding</w:t>
            </w:r>
          </w:p>
        </w:tc>
        <w:tc>
          <w:tcPr>
            <w:tcW w:w="157" w:type="pct"/>
            <w:shd w:val="clear" w:color="auto" w:fill="auto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7-1</w:t>
            </w:r>
          </w:p>
        </w:tc>
        <w:tc>
          <w:tcPr>
            <w:tcW w:w="507" w:type="pct"/>
            <w:shd w:val="clear" w:color="auto" w:fill="auto"/>
            <w:vAlign w:val="center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Channel coding</w:t>
            </w:r>
          </w:p>
        </w:tc>
        <w:tc>
          <w:tcPr>
            <w:tcW w:w="715" w:type="pct"/>
            <w:shd w:val="clear" w:color="auto" w:fill="auto"/>
            <w:vAlign w:val="center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LDPC encoding and associated functions for data on DL and UL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2) Polar encoding and associated functions for PBCH, DCI, and UCI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3) Coding for very small blocks</w:t>
            </w:r>
          </w:p>
        </w:tc>
        <w:tc>
          <w:tcPr>
            <w:tcW w:w="256" w:type="pct"/>
            <w:shd w:val="clear" w:color="auto" w:fill="auto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1" w:type="pct"/>
            <w:shd w:val="clear" w:color="auto" w:fill="auto"/>
            <w:vAlign w:val="center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UE will not be able to transmit or receive data or control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A728A" w:rsidRPr="00A2545F" w:rsidRDefault="00CA728A" w:rsidP="00EB58BB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1" w:type="pct"/>
            <w:shd w:val="clear" w:color="auto" w:fill="auto"/>
            <w:vAlign w:val="center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51" w:type="pct"/>
            <w:shd w:val="clear" w:color="000000" w:fill="BFBFBF"/>
            <w:vAlign w:val="center"/>
            <w:hideMark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25" w:type="pct"/>
            <w:shd w:val="clear" w:color="auto" w:fill="auto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A728A" w:rsidRPr="00A2545F" w:rsidTr="006B2E29">
        <w:trPr>
          <w:trHeight w:val="1763"/>
        </w:trPr>
        <w:tc>
          <w:tcPr>
            <w:tcW w:w="366" w:type="pct"/>
            <w:shd w:val="clear" w:color="auto" w:fill="auto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8. UL TPC</w:t>
            </w:r>
          </w:p>
        </w:tc>
        <w:tc>
          <w:tcPr>
            <w:tcW w:w="157" w:type="pct"/>
            <w:shd w:val="clear" w:color="auto" w:fill="auto"/>
            <w:vAlign w:val="center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8-1</w:t>
            </w:r>
          </w:p>
        </w:tc>
        <w:tc>
          <w:tcPr>
            <w:tcW w:w="507" w:type="pct"/>
            <w:shd w:val="clear" w:color="auto" w:fill="auto"/>
            <w:vAlign w:val="center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Dynamic power sharing for LTE-NR DC</w:t>
            </w:r>
          </w:p>
        </w:tc>
        <w:tc>
          <w:tcPr>
            <w:tcW w:w="715" w:type="pct"/>
            <w:shd w:val="clear" w:color="auto" w:fill="auto"/>
            <w:vAlign w:val="center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When total transmission power exceeds </w:t>
            </w:r>
            <w:proofErr w:type="spellStart"/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Pcmax</w:t>
            </w:r>
            <w:proofErr w:type="spellEnd"/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, UE scales NR transmission power.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CA728A" w:rsidRPr="00A2545F" w:rsidRDefault="00CA728A" w:rsidP="00EB58BB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EN-DC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1" w:type="pct"/>
            <w:shd w:val="clear" w:color="auto" w:fill="auto"/>
            <w:vAlign w:val="center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  <w:hideMark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2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[Yes]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A728A" w:rsidRPr="00EB58BB" w:rsidRDefault="00CA728A" w:rsidP="00EB58BB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1" w:type="pct"/>
            <w:shd w:val="clear" w:color="auto" w:fill="auto"/>
            <w:vAlign w:val="center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</w:t>
            </w:r>
          </w:p>
        </w:tc>
        <w:tc>
          <w:tcPr>
            <w:tcW w:w="451" w:type="pct"/>
            <w:shd w:val="clear" w:color="000000" w:fill="BFBFBF"/>
            <w:vAlign w:val="center"/>
            <w:hideMark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5" w:type="pct"/>
            <w:shd w:val="clear" w:color="auto" w:fill="auto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A728A" w:rsidRPr="00A2545F" w:rsidTr="006B2E29">
        <w:trPr>
          <w:trHeight w:val="1411"/>
        </w:trPr>
        <w:tc>
          <w:tcPr>
            <w:tcW w:w="366" w:type="pct"/>
            <w:shd w:val="clear" w:color="auto" w:fill="auto"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vAlign w:val="center"/>
          </w:tcPr>
          <w:p w:rsidR="00CA728A" w:rsidRPr="00A2545F" w:rsidDel="00D826F3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8-2</w:t>
            </w:r>
          </w:p>
        </w:tc>
        <w:tc>
          <w:tcPr>
            <w:tcW w:w="507" w:type="pct"/>
            <w:shd w:val="clear" w:color="auto" w:fill="auto"/>
            <w:vAlign w:val="center"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Operation A with single UL </w:t>
            </w:r>
            <w:proofErr w:type="spellStart"/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Tx</w:t>
            </w:r>
            <w:proofErr w:type="spellEnd"/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case 1 </w:t>
            </w:r>
          </w:p>
        </w:tc>
        <w:tc>
          <w:tcPr>
            <w:tcW w:w="715" w:type="pct"/>
            <w:shd w:val="clear" w:color="auto" w:fill="auto"/>
            <w:vAlign w:val="center"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6" w:type="pct"/>
            <w:shd w:val="clear" w:color="auto" w:fill="auto"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EN-DC</w:t>
            </w:r>
          </w:p>
        </w:tc>
        <w:tc>
          <w:tcPr>
            <w:tcW w:w="211" w:type="pct"/>
            <w:shd w:val="clear" w:color="auto" w:fill="auto"/>
            <w:vAlign w:val="center"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1" w:type="pct"/>
            <w:shd w:val="clear" w:color="auto" w:fill="auto"/>
            <w:vAlign w:val="center"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2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[Yes]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A728A" w:rsidRPr="00EB58BB" w:rsidRDefault="00CA728A" w:rsidP="00EB58BB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[Yes]</w:t>
            </w:r>
          </w:p>
        </w:tc>
        <w:tc>
          <w:tcPr>
            <w:tcW w:w="231" w:type="pct"/>
            <w:shd w:val="clear" w:color="auto" w:fill="auto"/>
            <w:vAlign w:val="center"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1" w:type="pct"/>
            <w:shd w:val="clear" w:color="000000" w:fill="BFBFBF"/>
            <w:vAlign w:val="center"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 conditioned that UE does not support dynamic power sharing, optional for UEs supporting dynamic power sharing</w:t>
            </w:r>
          </w:p>
        </w:tc>
        <w:tc>
          <w:tcPr>
            <w:tcW w:w="225" w:type="pct"/>
            <w:shd w:val="clear" w:color="auto" w:fill="auto"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A728A" w:rsidRPr="00A2545F" w:rsidTr="006B2E29">
        <w:trPr>
          <w:trHeight w:val="2565"/>
        </w:trPr>
        <w:tc>
          <w:tcPr>
            <w:tcW w:w="366" w:type="pct"/>
            <w:shd w:val="clear" w:color="auto" w:fill="auto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vAlign w:val="center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8-2</w:t>
            </w:r>
          </w:p>
        </w:tc>
        <w:tc>
          <w:tcPr>
            <w:tcW w:w="507" w:type="pct"/>
            <w:shd w:val="clear" w:color="auto" w:fill="auto"/>
            <w:vAlign w:val="center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Basic power control operation</w:t>
            </w:r>
          </w:p>
        </w:tc>
        <w:tc>
          <w:tcPr>
            <w:tcW w:w="715" w:type="pct"/>
            <w:shd w:val="clear" w:color="auto" w:fill="auto"/>
            <w:vAlign w:val="center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Accumulated power control mode for closed loop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2) 1 TPC command loop for PUSCH, PUCCH respectively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 xml:space="preserve">3) One or multiple DL RS configured for </w:t>
            </w:r>
            <w:proofErr w:type="spellStart"/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pathloss</w:t>
            </w:r>
            <w:proofErr w:type="spellEnd"/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estimation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4) One or multiple p0-alpha  values configured for open loop PC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 xml:space="preserve">5) PUSCH power control </w:t>
            </w:r>
          </w:p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6) PUCCH power control </w:t>
            </w:r>
          </w:p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7) PRACH power control</w:t>
            </w:r>
          </w:p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8) SRS power control 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</w:r>
          </w:p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10) PHR</w:t>
            </w:r>
          </w:p>
        </w:tc>
        <w:tc>
          <w:tcPr>
            <w:tcW w:w="256" w:type="pct"/>
            <w:shd w:val="clear" w:color="auto" w:fill="auto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1" w:type="pct"/>
            <w:shd w:val="clear" w:color="auto" w:fill="auto"/>
            <w:vAlign w:val="center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  <w:hideMark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A728A" w:rsidRPr="00EB58BB" w:rsidRDefault="00CA728A" w:rsidP="00EB58BB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1" w:type="pct"/>
            <w:shd w:val="clear" w:color="auto" w:fill="auto"/>
            <w:vAlign w:val="center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1" w:type="pct"/>
            <w:shd w:val="clear" w:color="000000" w:fill="BFBFBF"/>
            <w:vAlign w:val="center"/>
            <w:hideMark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5" w:type="pct"/>
            <w:shd w:val="clear" w:color="auto" w:fill="auto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A728A" w:rsidRPr="00A2545F" w:rsidTr="006B2E29">
        <w:trPr>
          <w:trHeight w:val="510"/>
        </w:trPr>
        <w:tc>
          <w:tcPr>
            <w:tcW w:w="366" w:type="pct"/>
            <w:shd w:val="clear" w:color="auto" w:fill="auto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vAlign w:val="center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8-3</w:t>
            </w:r>
          </w:p>
        </w:tc>
        <w:tc>
          <w:tcPr>
            <w:tcW w:w="507" w:type="pct"/>
            <w:shd w:val="clear" w:color="auto" w:fill="auto"/>
            <w:vAlign w:val="center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TPC-PUSCH-RNTI</w:t>
            </w:r>
          </w:p>
        </w:tc>
        <w:tc>
          <w:tcPr>
            <w:tcW w:w="715" w:type="pct"/>
            <w:shd w:val="clear" w:color="auto" w:fill="auto"/>
            <w:vAlign w:val="center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Specific group DCI message for TPC commands for PUSCH</w:t>
            </w:r>
          </w:p>
        </w:tc>
        <w:tc>
          <w:tcPr>
            <w:tcW w:w="256" w:type="pct"/>
            <w:shd w:val="clear" w:color="auto" w:fill="auto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1" w:type="pct"/>
            <w:shd w:val="clear" w:color="auto" w:fill="auto"/>
            <w:vAlign w:val="center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  <w:hideMark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A728A" w:rsidRPr="00EB58BB" w:rsidRDefault="00CA728A" w:rsidP="00EB58BB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1" w:type="pct"/>
            <w:shd w:val="clear" w:color="auto" w:fill="auto"/>
            <w:vAlign w:val="center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1" w:type="pct"/>
            <w:shd w:val="clear" w:color="000000" w:fill="BFBFBF"/>
            <w:vAlign w:val="center"/>
            <w:hideMark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5" w:type="pct"/>
            <w:shd w:val="clear" w:color="auto" w:fill="auto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A728A" w:rsidRPr="00A2545F" w:rsidTr="006B2E29">
        <w:trPr>
          <w:trHeight w:val="510"/>
        </w:trPr>
        <w:tc>
          <w:tcPr>
            <w:tcW w:w="366" w:type="pct"/>
            <w:shd w:val="clear" w:color="auto" w:fill="auto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vAlign w:val="center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8-4</w:t>
            </w:r>
          </w:p>
        </w:tc>
        <w:tc>
          <w:tcPr>
            <w:tcW w:w="507" w:type="pct"/>
            <w:shd w:val="clear" w:color="auto" w:fill="auto"/>
            <w:vAlign w:val="center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TPC-PUCCH-RNTI</w:t>
            </w:r>
          </w:p>
        </w:tc>
        <w:tc>
          <w:tcPr>
            <w:tcW w:w="715" w:type="pct"/>
            <w:shd w:val="clear" w:color="auto" w:fill="auto"/>
            <w:vAlign w:val="center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Specific group DCI message for TPC commands for PUCCH</w:t>
            </w:r>
          </w:p>
        </w:tc>
        <w:tc>
          <w:tcPr>
            <w:tcW w:w="256" w:type="pct"/>
            <w:shd w:val="clear" w:color="auto" w:fill="auto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1" w:type="pct"/>
            <w:shd w:val="clear" w:color="auto" w:fill="auto"/>
            <w:vAlign w:val="center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  <w:hideMark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A728A" w:rsidRPr="00EB58BB" w:rsidRDefault="00CA728A" w:rsidP="00EB58BB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1" w:type="pct"/>
            <w:shd w:val="clear" w:color="auto" w:fill="auto"/>
            <w:vAlign w:val="center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1" w:type="pct"/>
            <w:shd w:val="clear" w:color="000000" w:fill="BFBFBF"/>
            <w:vAlign w:val="center"/>
            <w:hideMark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5" w:type="pct"/>
            <w:shd w:val="clear" w:color="auto" w:fill="auto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A728A" w:rsidRPr="00A2545F" w:rsidTr="006B2E29">
        <w:trPr>
          <w:trHeight w:val="510"/>
        </w:trPr>
        <w:tc>
          <w:tcPr>
            <w:tcW w:w="366" w:type="pct"/>
            <w:shd w:val="clear" w:color="auto" w:fill="auto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vAlign w:val="center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8-5</w:t>
            </w:r>
          </w:p>
        </w:tc>
        <w:tc>
          <w:tcPr>
            <w:tcW w:w="507" w:type="pct"/>
            <w:shd w:val="clear" w:color="auto" w:fill="auto"/>
            <w:vAlign w:val="center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TPC-SRS-RNTI</w:t>
            </w:r>
          </w:p>
        </w:tc>
        <w:tc>
          <w:tcPr>
            <w:tcW w:w="715" w:type="pct"/>
            <w:shd w:val="clear" w:color="auto" w:fill="auto"/>
            <w:vAlign w:val="center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Specific group DCI message for TPC commands for SRS</w:t>
            </w:r>
          </w:p>
        </w:tc>
        <w:tc>
          <w:tcPr>
            <w:tcW w:w="256" w:type="pct"/>
            <w:shd w:val="clear" w:color="auto" w:fill="auto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1" w:type="pct"/>
            <w:shd w:val="clear" w:color="auto" w:fill="auto"/>
            <w:vAlign w:val="center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  <w:hideMark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A728A" w:rsidRPr="00EB58BB" w:rsidRDefault="00CA728A" w:rsidP="00EB58BB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1" w:type="pct"/>
            <w:shd w:val="clear" w:color="auto" w:fill="auto"/>
            <w:vAlign w:val="center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1" w:type="pct"/>
            <w:shd w:val="clear" w:color="000000" w:fill="BFBFBF"/>
            <w:vAlign w:val="center"/>
            <w:hideMark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5" w:type="pct"/>
            <w:shd w:val="clear" w:color="auto" w:fill="auto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A728A" w:rsidRPr="00A2545F" w:rsidTr="006B2E29">
        <w:trPr>
          <w:trHeight w:val="270"/>
        </w:trPr>
        <w:tc>
          <w:tcPr>
            <w:tcW w:w="366" w:type="pct"/>
            <w:shd w:val="clear" w:color="auto" w:fill="auto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vAlign w:val="center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8-6</w:t>
            </w:r>
          </w:p>
        </w:tc>
        <w:tc>
          <w:tcPr>
            <w:tcW w:w="507" w:type="pct"/>
            <w:shd w:val="clear" w:color="auto" w:fill="auto"/>
            <w:vAlign w:val="center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Absolute TPC command mode</w:t>
            </w:r>
          </w:p>
        </w:tc>
        <w:tc>
          <w:tcPr>
            <w:tcW w:w="715" w:type="pct"/>
            <w:shd w:val="clear" w:color="auto" w:fill="auto"/>
            <w:vAlign w:val="center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Absolute TPC command mode</w:t>
            </w:r>
          </w:p>
        </w:tc>
        <w:tc>
          <w:tcPr>
            <w:tcW w:w="256" w:type="pct"/>
            <w:shd w:val="clear" w:color="auto" w:fill="auto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1" w:type="pct"/>
            <w:shd w:val="clear" w:color="auto" w:fill="auto"/>
            <w:vAlign w:val="center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  <w:hideMark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A728A" w:rsidRPr="00EB58BB" w:rsidRDefault="00CA728A" w:rsidP="00EB58BB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1" w:type="pct"/>
            <w:shd w:val="clear" w:color="auto" w:fill="auto"/>
            <w:vAlign w:val="center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1" w:type="pct"/>
            <w:shd w:val="clear" w:color="000000" w:fill="BFBFBF"/>
            <w:vAlign w:val="center"/>
            <w:hideMark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5" w:type="pct"/>
            <w:shd w:val="clear" w:color="auto" w:fill="auto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A728A" w:rsidRPr="00A2545F" w:rsidTr="006B2E29">
        <w:trPr>
          <w:trHeight w:val="510"/>
        </w:trPr>
        <w:tc>
          <w:tcPr>
            <w:tcW w:w="366" w:type="pct"/>
            <w:shd w:val="clear" w:color="auto" w:fill="auto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vAlign w:val="center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8-7</w:t>
            </w:r>
          </w:p>
        </w:tc>
        <w:tc>
          <w:tcPr>
            <w:tcW w:w="507" w:type="pct"/>
            <w:shd w:val="clear" w:color="auto" w:fill="auto"/>
            <w:vAlign w:val="center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UL power control with 2 PUSCH closed loops</w:t>
            </w:r>
          </w:p>
        </w:tc>
        <w:tc>
          <w:tcPr>
            <w:tcW w:w="715" w:type="pct"/>
            <w:shd w:val="clear" w:color="auto" w:fill="auto"/>
            <w:vAlign w:val="center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Two different TPC loops </w:t>
            </w:r>
          </w:p>
        </w:tc>
        <w:tc>
          <w:tcPr>
            <w:tcW w:w="256" w:type="pct"/>
            <w:shd w:val="clear" w:color="auto" w:fill="auto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1" w:type="pct"/>
            <w:shd w:val="clear" w:color="auto" w:fill="auto"/>
            <w:vAlign w:val="center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  <w:hideMark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[Type 3 or 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]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No need 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A728A" w:rsidRPr="00EB58BB" w:rsidRDefault="00CA728A" w:rsidP="00EB58BB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1" w:type="pct"/>
            <w:shd w:val="clear" w:color="auto" w:fill="auto"/>
            <w:vAlign w:val="center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1" w:type="pct"/>
            <w:shd w:val="clear" w:color="000000" w:fill="BFBFBF"/>
            <w:vAlign w:val="center"/>
            <w:hideMark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  <w:tc>
          <w:tcPr>
            <w:tcW w:w="225" w:type="pct"/>
            <w:shd w:val="clear" w:color="auto" w:fill="auto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A728A" w:rsidRPr="00A2545F" w:rsidTr="006B2E29">
        <w:trPr>
          <w:trHeight w:val="525"/>
        </w:trPr>
        <w:tc>
          <w:tcPr>
            <w:tcW w:w="366" w:type="pct"/>
            <w:shd w:val="clear" w:color="auto" w:fill="auto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vAlign w:val="center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8-8</w:t>
            </w:r>
          </w:p>
        </w:tc>
        <w:tc>
          <w:tcPr>
            <w:tcW w:w="507" w:type="pct"/>
            <w:shd w:val="clear" w:color="auto" w:fill="auto"/>
            <w:vAlign w:val="center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UL power control with 2 PUCCH closed loops</w:t>
            </w:r>
          </w:p>
        </w:tc>
        <w:tc>
          <w:tcPr>
            <w:tcW w:w="715" w:type="pct"/>
            <w:shd w:val="clear" w:color="auto" w:fill="auto"/>
            <w:vAlign w:val="center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Two different TPC loops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461" w:type="pct"/>
            <w:shd w:val="clear" w:color="auto" w:fill="auto"/>
            <w:vAlign w:val="center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  <w:hideMark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[Type 3 or 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]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A728A" w:rsidRPr="00EB58BB" w:rsidRDefault="00CA728A" w:rsidP="00EB58BB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1" w:type="pct"/>
            <w:shd w:val="clear" w:color="auto" w:fill="auto"/>
            <w:vAlign w:val="center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  <w:tc>
          <w:tcPr>
            <w:tcW w:w="451" w:type="pct"/>
            <w:shd w:val="clear" w:color="000000" w:fill="BFBFBF"/>
            <w:vAlign w:val="center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  <w:tc>
          <w:tcPr>
            <w:tcW w:w="225" w:type="pct"/>
            <w:shd w:val="clear" w:color="auto" w:fill="auto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A728A" w:rsidRPr="00A2545F" w:rsidTr="006B2E29">
        <w:trPr>
          <w:trHeight w:val="525"/>
        </w:trPr>
        <w:tc>
          <w:tcPr>
            <w:tcW w:w="366" w:type="pct"/>
            <w:shd w:val="clear" w:color="auto" w:fill="auto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hideMark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8-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9</w:t>
            </w:r>
          </w:p>
        </w:tc>
        <w:tc>
          <w:tcPr>
            <w:tcW w:w="507" w:type="pct"/>
            <w:shd w:val="clear" w:color="auto" w:fill="auto"/>
            <w:vAlign w:val="center"/>
            <w:hideMark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Power headroom report with actual UL allocation with K2&lt;X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]</w:t>
            </w:r>
          </w:p>
        </w:tc>
        <w:tc>
          <w:tcPr>
            <w:tcW w:w="715" w:type="pct"/>
            <w:shd w:val="clear" w:color="auto" w:fill="auto"/>
            <w:vAlign w:val="center"/>
            <w:hideMark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6" w:type="pct"/>
            <w:shd w:val="clear" w:color="auto" w:fill="auto"/>
            <w:hideMark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1" w:type="pct"/>
            <w:shd w:val="clear" w:color="auto" w:fill="auto"/>
            <w:vAlign w:val="center"/>
            <w:hideMark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  <w:hideMark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A728A" w:rsidRPr="00EB58BB" w:rsidRDefault="00CA728A" w:rsidP="00EB58BB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1" w:type="pct"/>
            <w:shd w:val="clear" w:color="auto" w:fill="auto"/>
            <w:vAlign w:val="center"/>
            <w:hideMark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  <w:hideMark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51" w:type="pct"/>
            <w:shd w:val="clear" w:color="000000" w:fill="BFBFBF"/>
            <w:vAlign w:val="center"/>
            <w:hideMark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Optional</w:t>
            </w:r>
          </w:p>
        </w:tc>
        <w:tc>
          <w:tcPr>
            <w:tcW w:w="225" w:type="pct"/>
            <w:shd w:val="clear" w:color="auto" w:fill="auto"/>
            <w:vAlign w:val="center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</w:tbl>
    <w:p w:rsidR="00C91753" w:rsidRPr="00A2545F" w:rsidRDefault="00C91753" w:rsidP="00C91753">
      <w:pPr>
        <w:snapToGrid w:val="0"/>
        <w:rPr>
          <w:sz w:val="18"/>
          <w:szCs w:val="18"/>
        </w:rPr>
      </w:pPr>
    </w:p>
    <w:sectPr w:rsidR="00C91753" w:rsidRPr="00A2545F" w:rsidSect="00F22E3C">
      <w:pgSz w:w="23814" w:h="16839" w:orient="landscape" w:code="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6D19" w:rsidRDefault="00326D19" w:rsidP="00F22E3C">
      <w:r>
        <w:separator/>
      </w:r>
    </w:p>
  </w:endnote>
  <w:endnote w:type="continuationSeparator" w:id="0">
    <w:p w:rsidR="00326D19" w:rsidRDefault="00326D19" w:rsidP="00F22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altName w:val="???? ?ﾛｲ?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???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6D19" w:rsidRDefault="00326D19" w:rsidP="00F22E3C">
      <w:r>
        <w:separator/>
      </w:r>
    </w:p>
  </w:footnote>
  <w:footnote w:type="continuationSeparator" w:id="0">
    <w:p w:rsidR="00326D19" w:rsidRDefault="00326D19" w:rsidP="00F22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B472B"/>
    <w:multiLevelType w:val="hybridMultilevel"/>
    <w:tmpl w:val="65222170"/>
    <w:lvl w:ilvl="0" w:tplc="17346F6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>
    <w:nsid w:val="07EE6BE1"/>
    <w:multiLevelType w:val="hybridMultilevel"/>
    <w:tmpl w:val="F8EACA1E"/>
    <w:lvl w:ilvl="0" w:tplc="2EBE7A3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>
    <w:nsid w:val="1E0E2454"/>
    <w:multiLevelType w:val="hybridMultilevel"/>
    <w:tmpl w:val="A162C64A"/>
    <w:lvl w:ilvl="0" w:tplc="103C19F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>
    <w:nsid w:val="21893538"/>
    <w:multiLevelType w:val="hybridMultilevel"/>
    <w:tmpl w:val="0A18AFD4"/>
    <w:lvl w:ilvl="0" w:tplc="426EF04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>
    <w:nsid w:val="2B3A0877"/>
    <w:multiLevelType w:val="hybridMultilevel"/>
    <w:tmpl w:val="3474D110"/>
    <w:lvl w:ilvl="0" w:tplc="8C700EC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>
    <w:nsid w:val="2ED56517"/>
    <w:multiLevelType w:val="hybridMultilevel"/>
    <w:tmpl w:val="864EC18A"/>
    <w:lvl w:ilvl="0" w:tplc="D2FA438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>
    <w:nsid w:val="310F43ED"/>
    <w:multiLevelType w:val="hybridMultilevel"/>
    <w:tmpl w:val="6332F44A"/>
    <w:lvl w:ilvl="0" w:tplc="E0BA037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>
    <w:nsid w:val="37556B6B"/>
    <w:multiLevelType w:val="hybridMultilevel"/>
    <w:tmpl w:val="1DDE3294"/>
    <w:lvl w:ilvl="0" w:tplc="8BB2ADFC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>
    <w:nsid w:val="5005174C"/>
    <w:multiLevelType w:val="hybridMultilevel"/>
    <w:tmpl w:val="FBD0F0C0"/>
    <w:lvl w:ilvl="0" w:tplc="61A20C3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>
    <w:nsid w:val="54E34CD7"/>
    <w:multiLevelType w:val="hybridMultilevel"/>
    <w:tmpl w:val="2724E20C"/>
    <w:lvl w:ilvl="0" w:tplc="28A0F016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>
    <w:nsid w:val="61857A1B"/>
    <w:multiLevelType w:val="hybridMultilevel"/>
    <w:tmpl w:val="EF5070BA"/>
    <w:lvl w:ilvl="0" w:tplc="50DC8C4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>
    <w:nsid w:val="6A8006F9"/>
    <w:multiLevelType w:val="hybridMultilevel"/>
    <w:tmpl w:val="CDC0F56C"/>
    <w:lvl w:ilvl="0" w:tplc="16725C0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>
    <w:nsid w:val="718847B1"/>
    <w:multiLevelType w:val="hybridMultilevel"/>
    <w:tmpl w:val="F280CEA6"/>
    <w:lvl w:ilvl="0" w:tplc="5CCED52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11"/>
  </w:num>
  <w:num w:numId="2">
    <w:abstractNumId w:val="8"/>
  </w:num>
  <w:num w:numId="3">
    <w:abstractNumId w:val="4"/>
  </w:num>
  <w:num w:numId="4">
    <w:abstractNumId w:val="12"/>
  </w:num>
  <w:num w:numId="5">
    <w:abstractNumId w:val="1"/>
  </w:num>
  <w:num w:numId="6">
    <w:abstractNumId w:val="2"/>
  </w:num>
  <w:num w:numId="7">
    <w:abstractNumId w:val="0"/>
  </w:num>
  <w:num w:numId="8">
    <w:abstractNumId w:val="5"/>
  </w:num>
  <w:num w:numId="9">
    <w:abstractNumId w:val="7"/>
  </w:num>
  <w:num w:numId="10">
    <w:abstractNumId w:val="6"/>
  </w:num>
  <w:num w:numId="11">
    <w:abstractNumId w:val="9"/>
  </w:num>
  <w:num w:numId="12">
    <w:abstractNumId w:val="3"/>
  </w:num>
  <w:num w:numId="13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Wang, Xiaoyi">
    <w15:presenceInfo w15:providerId="AD" w15:userId="S-1-5-21-1065840229-497178845-1236798564-223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28EF"/>
    <w:rsid w:val="00013B6D"/>
    <w:rsid w:val="000211A6"/>
    <w:rsid w:val="000251D9"/>
    <w:rsid w:val="00047B0C"/>
    <w:rsid w:val="00054CD5"/>
    <w:rsid w:val="00055FFD"/>
    <w:rsid w:val="000749D3"/>
    <w:rsid w:val="000B0FBB"/>
    <w:rsid w:val="000B1CDD"/>
    <w:rsid w:val="000C435F"/>
    <w:rsid w:val="000D076E"/>
    <w:rsid w:val="000D3E1D"/>
    <w:rsid w:val="000F79D3"/>
    <w:rsid w:val="00120C78"/>
    <w:rsid w:val="0012490E"/>
    <w:rsid w:val="0012732E"/>
    <w:rsid w:val="00130870"/>
    <w:rsid w:val="00134692"/>
    <w:rsid w:val="00145032"/>
    <w:rsid w:val="001533EB"/>
    <w:rsid w:val="00153E47"/>
    <w:rsid w:val="001843B4"/>
    <w:rsid w:val="001C5D76"/>
    <w:rsid w:val="001E2B9C"/>
    <w:rsid w:val="001E7FAF"/>
    <w:rsid w:val="002233C5"/>
    <w:rsid w:val="00233AEA"/>
    <w:rsid w:val="00247EBF"/>
    <w:rsid w:val="00257181"/>
    <w:rsid w:val="00267AA8"/>
    <w:rsid w:val="0027220D"/>
    <w:rsid w:val="002916B3"/>
    <w:rsid w:val="00295550"/>
    <w:rsid w:val="002B1456"/>
    <w:rsid w:val="002B7F36"/>
    <w:rsid w:val="002E4921"/>
    <w:rsid w:val="002E7C43"/>
    <w:rsid w:val="00304C4B"/>
    <w:rsid w:val="003068E5"/>
    <w:rsid w:val="00314EAB"/>
    <w:rsid w:val="00326D19"/>
    <w:rsid w:val="003528EF"/>
    <w:rsid w:val="0036390A"/>
    <w:rsid w:val="00365C43"/>
    <w:rsid w:val="00384BC2"/>
    <w:rsid w:val="003A5679"/>
    <w:rsid w:val="003C0E33"/>
    <w:rsid w:val="003C30C9"/>
    <w:rsid w:val="003D3C0A"/>
    <w:rsid w:val="003D7625"/>
    <w:rsid w:val="003E6CDA"/>
    <w:rsid w:val="003F263A"/>
    <w:rsid w:val="0041268A"/>
    <w:rsid w:val="00423307"/>
    <w:rsid w:val="00427083"/>
    <w:rsid w:val="00427C4F"/>
    <w:rsid w:val="00434285"/>
    <w:rsid w:val="004946A7"/>
    <w:rsid w:val="00494CB1"/>
    <w:rsid w:val="004D6813"/>
    <w:rsid w:val="004E081B"/>
    <w:rsid w:val="004F475F"/>
    <w:rsid w:val="00531D19"/>
    <w:rsid w:val="00535F59"/>
    <w:rsid w:val="005600AD"/>
    <w:rsid w:val="0057281F"/>
    <w:rsid w:val="00574BA2"/>
    <w:rsid w:val="005750B9"/>
    <w:rsid w:val="005851DE"/>
    <w:rsid w:val="00617C5C"/>
    <w:rsid w:val="00623F46"/>
    <w:rsid w:val="00630F76"/>
    <w:rsid w:val="00633A30"/>
    <w:rsid w:val="00681728"/>
    <w:rsid w:val="006840DC"/>
    <w:rsid w:val="006B0CB5"/>
    <w:rsid w:val="006B2E29"/>
    <w:rsid w:val="006B5F96"/>
    <w:rsid w:val="006C30C5"/>
    <w:rsid w:val="006C4F47"/>
    <w:rsid w:val="00714552"/>
    <w:rsid w:val="007257E8"/>
    <w:rsid w:val="00782E7B"/>
    <w:rsid w:val="00786D1E"/>
    <w:rsid w:val="00797E6B"/>
    <w:rsid w:val="007C0C02"/>
    <w:rsid w:val="007D2484"/>
    <w:rsid w:val="007F67E8"/>
    <w:rsid w:val="00801467"/>
    <w:rsid w:val="00805052"/>
    <w:rsid w:val="008068B5"/>
    <w:rsid w:val="00824A78"/>
    <w:rsid w:val="00836947"/>
    <w:rsid w:val="00837BE9"/>
    <w:rsid w:val="00840564"/>
    <w:rsid w:val="008416D3"/>
    <w:rsid w:val="00842C75"/>
    <w:rsid w:val="00856AE4"/>
    <w:rsid w:val="00864DFF"/>
    <w:rsid w:val="00871FA1"/>
    <w:rsid w:val="008A771F"/>
    <w:rsid w:val="008B0E18"/>
    <w:rsid w:val="008C0425"/>
    <w:rsid w:val="008C2353"/>
    <w:rsid w:val="008C76E4"/>
    <w:rsid w:val="008C7A2A"/>
    <w:rsid w:val="008D1FED"/>
    <w:rsid w:val="008D40BB"/>
    <w:rsid w:val="008D437C"/>
    <w:rsid w:val="008E02EA"/>
    <w:rsid w:val="008F3AFA"/>
    <w:rsid w:val="008F42E3"/>
    <w:rsid w:val="008F669A"/>
    <w:rsid w:val="00924876"/>
    <w:rsid w:val="0093680E"/>
    <w:rsid w:val="00942AE2"/>
    <w:rsid w:val="0099596B"/>
    <w:rsid w:val="009C477B"/>
    <w:rsid w:val="009C6545"/>
    <w:rsid w:val="00A2359B"/>
    <w:rsid w:val="00A24ED3"/>
    <w:rsid w:val="00A2545F"/>
    <w:rsid w:val="00A46211"/>
    <w:rsid w:val="00A8258D"/>
    <w:rsid w:val="00A90BEF"/>
    <w:rsid w:val="00AA6082"/>
    <w:rsid w:val="00AB2BF0"/>
    <w:rsid w:val="00AC34DB"/>
    <w:rsid w:val="00AC5B51"/>
    <w:rsid w:val="00AF2D75"/>
    <w:rsid w:val="00AF64BA"/>
    <w:rsid w:val="00B04ED4"/>
    <w:rsid w:val="00B23BE6"/>
    <w:rsid w:val="00B44200"/>
    <w:rsid w:val="00B52CAC"/>
    <w:rsid w:val="00B90243"/>
    <w:rsid w:val="00B94EB7"/>
    <w:rsid w:val="00BA79EB"/>
    <w:rsid w:val="00BB25C8"/>
    <w:rsid w:val="00BB5272"/>
    <w:rsid w:val="00BC7200"/>
    <w:rsid w:val="00BE0158"/>
    <w:rsid w:val="00BE13E0"/>
    <w:rsid w:val="00BF7D51"/>
    <w:rsid w:val="00C05C73"/>
    <w:rsid w:val="00C14F22"/>
    <w:rsid w:val="00C31782"/>
    <w:rsid w:val="00C37A98"/>
    <w:rsid w:val="00C42789"/>
    <w:rsid w:val="00C87E38"/>
    <w:rsid w:val="00C91753"/>
    <w:rsid w:val="00CA728A"/>
    <w:rsid w:val="00CE522E"/>
    <w:rsid w:val="00CE5ED4"/>
    <w:rsid w:val="00CF3843"/>
    <w:rsid w:val="00D14DD1"/>
    <w:rsid w:val="00D36BD3"/>
    <w:rsid w:val="00D40C26"/>
    <w:rsid w:val="00D40FC8"/>
    <w:rsid w:val="00D63FB4"/>
    <w:rsid w:val="00D7603B"/>
    <w:rsid w:val="00D826F3"/>
    <w:rsid w:val="00D82A3B"/>
    <w:rsid w:val="00D9594A"/>
    <w:rsid w:val="00DC747D"/>
    <w:rsid w:val="00DD193D"/>
    <w:rsid w:val="00DE6718"/>
    <w:rsid w:val="00E00C20"/>
    <w:rsid w:val="00E07240"/>
    <w:rsid w:val="00E27A4E"/>
    <w:rsid w:val="00E30FFF"/>
    <w:rsid w:val="00E65D7B"/>
    <w:rsid w:val="00E719F2"/>
    <w:rsid w:val="00EA474F"/>
    <w:rsid w:val="00EB58BB"/>
    <w:rsid w:val="00EE70B4"/>
    <w:rsid w:val="00EF2B74"/>
    <w:rsid w:val="00F063CE"/>
    <w:rsid w:val="00F10DBB"/>
    <w:rsid w:val="00F22DAC"/>
    <w:rsid w:val="00F22E3C"/>
    <w:rsid w:val="00F5013C"/>
    <w:rsid w:val="00F74286"/>
    <w:rsid w:val="00F820F5"/>
    <w:rsid w:val="00FB303E"/>
    <w:rsid w:val="00FC191D"/>
    <w:rsid w:val="00FC6117"/>
    <w:rsid w:val="00FD4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22E3C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F22E3C"/>
  </w:style>
  <w:style w:type="paragraph" w:styleId="a5">
    <w:name w:val="footer"/>
    <w:basedOn w:val="a"/>
    <w:link w:val="a6"/>
    <w:uiPriority w:val="99"/>
    <w:unhideWhenUsed/>
    <w:rsid w:val="00F22E3C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F22E3C"/>
  </w:style>
  <w:style w:type="paragraph" w:styleId="a7">
    <w:name w:val="Balloon Text"/>
    <w:basedOn w:val="a"/>
    <w:link w:val="a8"/>
    <w:uiPriority w:val="99"/>
    <w:semiHidden/>
    <w:unhideWhenUsed/>
    <w:rsid w:val="001843B4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1843B4"/>
    <w:rPr>
      <w:rFonts w:asciiTheme="majorHAnsi" w:eastAsiaTheme="majorEastAsia" w:hAnsiTheme="majorHAnsi" w:cstheme="majorBidi"/>
      <w:sz w:val="18"/>
      <w:szCs w:val="18"/>
    </w:rPr>
  </w:style>
  <w:style w:type="paragraph" w:styleId="a9">
    <w:name w:val="List Paragraph"/>
    <w:basedOn w:val="a"/>
    <w:uiPriority w:val="34"/>
    <w:qFormat/>
    <w:rsid w:val="002B7F36"/>
    <w:pPr>
      <w:ind w:leftChars="400" w:left="84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22E3C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F22E3C"/>
  </w:style>
  <w:style w:type="paragraph" w:styleId="a5">
    <w:name w:val="footer"/>
    <w:basedOn w:val="a"/>
    <w:link w:val="a6"/>
    <w:uiPriority w:val="99"/>
    <w:unhideWhenUsed/>
    <w:rsid w:val="00F22E3C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F22E3C"/>
  </w:style>
  <w:style w:type="paragraph" w:styleId="a7">
    <w:name w:val="Balloon Text"/>
    <w:basedOn w:val="a"/>
    <w:link w:val="a8"/>
    <w:uiPriority w:val="99"/>
    <w:semiHidden/>
    <w:unhideWhenUsed/>
    <w:rsid w:val="001843B4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1843B4"/>
    <w:rPr>
      <w:rFonts w:asciiTheme="majorHAnsi" w:eastAsiaTheme="majorEastAsia" w:hAnsiTheme="majorHAnsi" w:cstheme="majorBidi"/>
      <w:sz w:val="18"/>
      <w:szCs w:val="18"/>
    </w:rPr>
  </w:style>
  <w:style w:type="paragraph" w:styleId="a9">
    <w:name w:val="List Paragraph"/>
    <w:basedOn w:val="a"/>
    <w:uiPriority w:val="34"/>
    <w:qFormat/>
    <w:rsid w:val="002B7F36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30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8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3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0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60A4A8-4FFC-49D7-9BD3-5CE50418C7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20</Pages>
  <Words>5515</Words>
  <Characters>31442</Characters>
  <Application>Microsoft Office Word</Application>
  <DocSecurity>0</DocSecurity>
  <Lines>262</Lines>
  <Paragraphs>73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NTT DOCOMO, INC. 3</dc:creator>
  <cp:lastModifiedBy>NTT DOCOMO, INC. 3</cp:lastModifiedBy>
  <cp:revision>3</cp:revision>
  <dcterms:created xsi:type="dcterms:W3CDTF">2018-02-06T01:52:00Z</dcterms:created>
  <dcterms:modified xsi:type="dcterms:W3CDTF">2018-02-06T01:53:00Z</dcterms:modified>
</cp:coreProperties>
</file>